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D2E26C0" w:rsidR="00C64E57" w:rsidRDefault="00DA283C" w:rsidP="00C64E57">
      <w:pPr>
        <w:spacing w:after="0"/>
        <w:rPr>
          <w:sz w:val="20"/>
        </w:rPr>
      </w:pPr>
      <w:r>
        <w:rPr>
          <w:sz w:val="20"/>
        </w:rPr>
        <w:t xml:space="preserve">Materialblatt </w:t>
      </w:r>
      <w:r w:rsidR="0011657D">
        <w:rPr>
          <w:sz w:val="20"/>
        </w:rPr>
        <w:t>429</w:t>
      </w:r>
    </w:p>
    <w:p w14:paraId="441B389F" w14:textId="319D5AD6" w:rsidR="00E33A8F" w:rsidRDefault="008D6374" w:rsidP="00E33A8F">
      <w:pPr>
        <w:spacing w:after="0" w:line="240" w:lineRule="auto"/>
        <w:rPr>
          <w:sz w:val="20"/>
        </w:rPr>
      </w:pPr>
      <w:r w:rsidRPr="008D6374">
        <w:rPr>
          <w:sz w:val="20"/>
        </w:rPr>
        <w:t>Stichworte:</w:t>
      </w:r>
    </w:p>
    <w:p w14:paraId="16E95689" w14:textId="77777777" w:rsidR="002675A0" w:rsidRDefault="002675A0" w:rsidP="002675A0">
      <w:pPr>
        <w:spacing w:after="0" w:line="240" w:lineRule="auto"/>
        <w:ind w:left="284"/>
        <w:rPr>
          <w:sz w:val="20"/>
        </w:rPr>
      </w:pPr>
      <w:r>
        <w:rPr>
          <w:sz w:val="20"/>
        </w:rPr>
        <w:t>Konfessionen</w:t>
      </w:r>
    </w:p>
    <w:p w14:paraId="10A976C7" w14:textId="77777777" w:rsidR="002675A0" w:rsidRDefault="002675A0" w:rsidP="002675A0">
      <w:pPr>
        <w:spacing w:after="0" w:line="240" w:lineRule="auto"/>
        <w:ind w:left="284"/>
        <w:rPr>
          <w:sz w:val="20"/>
        </w:rPr>
      </w:pPr>
      <w:r>
        <w:rPr>
          <w:sz w:val="20"/>
        </w:rPr>
        <w:t>Luther, Martin</w:t>
      </w:r>
    </w:p>
    <w:p w14:paraId="503E5BD3" w14:textId="77777777" w:rsidR="002675A0" w:rsidRDefault="002675A0" w:rsidP="002675A0">
      <w:pPr>
        <w:spacing w:after="240" w:line="240" w:lineRule="auto"/>
        <w:ind w:left="284"/>
        <w:rPr>
          <w:sz w:val="20"/>
        </w:rPr>
      </w:pPr>
      <w:r>
        <w:rPr>
          <w:sz w:val="20"/>
        </w:rPr>
        <w:t>Reformation</w:t>
      </w:r>
    </w:p>
    <w:p w14:paraId="58B149C5" w14:textId="52DE4E80" w:rsidR="006E70F3" w:rsidRDefault="006E70F3" w:rsidP="006E70F3">
      <w:pPr>
        <w:pStyle w:val="Untertitel"/>
        <w:rPr>
          <w:rFonts w:eastAsia="Calibri"/>
        </w:rPr>
      </w:pPr>
      <w:r>
        <w:rPr>
          <w:rFonts w:eastAsia="Calibri"/>
        </w:rPr>
        <w:t>Confessio Augustana</w:t>
      </w:r>
    </w:p>
    <w:p w14:paraId="2467F7AA" w14:textId="77777777" w:rsidR="006E70F3" w:rsidRPr="00806007" w:rsidRDefault="006E70F3" w:rsidP="006E70F3">
      <w:pPr>
        <w:pStyle w:val="berschrift1"/>
        <w:ind w:left="431" w:hanging="431"/>
      </w:pPr>
      <w:r w:rsidRPr="00806007">
        <w:t>1. Teil: Artikel des Glaubens und der Lehre</w:t>
      </w:r>
    </w:p>
    <w:p w14:paraId="4394FA37" w14:textId="77777777" w:rsidR="006E70F3" w:rsidRPr="001E2810" w:rsidRDefault="006E70F3" w:rsidP="006E70F3">
      <w:pPr>
        <w:pStyle w:val="berschrift2"/>
        <w:spacing w:before="480"/>
        <w:ind w:left="578" w:hanging="578"/>
        <w:rPr>
          <w:rStyle w:val="Fett"/>
          <w:b/>
          <w:bCs w:val="0"/>
        </w:rPr>
      </w:pPr>
      <w:bookmarkStart w:id="0" w:name="Artikel_1"/>
      <w:r w:rsidRPr="001E2810">
        <w:rPr>
          <w:rStyle w:val="Fett"/>
        </w:rPr>
        <w:t>Artikel 1</w:t>
      </w:r>
      <w:bookmarkEnd w:id="0"/>
      <w:r w:rsidRPr="001E2810">
        <w:rPr>
          <w:rStyle w:val="Fett"/>
        </w:rPr>
        <w:t>: Von Gott</w:t>
      </w:r>
    </w:p>
    <w:p w14:paraId="454FF86E" w14:textId="77777777" w:rsidR="006E70F3" w:rsidRPr="00806007" w:rsidRDefault="006E70F3" w:rsidP="006E70F3">
      <w:r w:rsidRPr="00806007">
        <w:t>Zuerst wird einträchtig laut Beschluss des Konzils von Nicäa gelehrt und festgehalten, dass ein einziges göttliches Wesen sei, das Gott genannt wird und wahrhaftig Gott ist, und dass doch drei Personen in diesem einen göttlichen Wesen sind, alle drei gleich mächtig, gleich ewig: Gott Vater, Gott Sohn, Gott Heiliger Geist. Alle drei sind ein göttliches Wesen, ewig, unteilbar, unendlich, von unermesslicher Macht, Weisheit und Güte, ein Schöpfer und Erhalter aller sichtbaren und unsichtbaren Dinge. Unter dem Wort "Person" wird nicht ein Teil, nicht eine Eigenschaft an einem anderen Sein verstanden, sondern etwas, was in sich selbst besteht (selbständig ist), so wie die Kirchenväter in dieser Sache dieses Wort gebraucht haben. Deshalb werden alle Irrlehren verworfen, die diesem Artikel widersprechen.</w:t>
      </w:r>
    </w:p>
    <w:p w14:paraId="27FA75BF" w14:textId="77777777" w:rsidR="006E70F3" w:rsidRPr="001E2810" w:rsidRDefault="006E70F3" w:rsidP="006E70F3">
      <w:pPr>
        <w:pStyle w:val="berschrift2"/>
        <w:spacing w:before="480"/>
        <w:ind w:left="578" w:hanging="578"/>
        <w:rPr>
          <w:rStyle w:val="Fett"/>
          <w:b/>
          <w:bCs w:val="0"/>
        </w:rPr>
      </w:pPr>
      <w:bookmarkStart w:id="1" w:name="Artikel_4"/>
      <w:r w:rsidRPr="001E2810">
        <w:rPr>
          <w:rStyle w:val="Fett"/>
        </w:rPr>
        <w:t>Artikel 4</w:t>
      </w:r>
      <w:bookmarkEnd w:id="1"/>
      <w:r w:rsidRPr="001E2810">
        <w:rPr>
          <w:rStyle w:val="Fett"/>
        </w:rPr>
        <w:t>: Von der Rechtfertigung</w:t>
      </w:r>
    </w:p>
    <w:p w14:paraId="4E83D56F" w14:textId="77777777" w:rsidR="006E70F3" w:rsidRPr="00806007" w:rsidRDefault="006E70F3" w:rsidP="006E70F3">
      <w:r w:rsidRPr="00806007">
        <w:t xml:space="preserve">Weiter wird gelehrt, dass wir Vergebung der Sünde und Gerechtigkeit vor Gott nicht durch unser Verdienst, Werk und Genugtuung erlangen können, sondern dass wir Vergebung der Sünde </w:t>
      </w:r>
      <w:proofErr w:type="gramStart"/>
      <w:r w:rsidRPr="00806007">
        <w:t>bekommen</w:t>
      </w:r>
      <w:proofErr w:type="gramEnd"/>
      <w:r w:rsidRPr="00806007">
        <w:t xml:space="preserve"> und vor Gott gerecht werden aus Gnade um Christi willen durch den Glauben, nämlich wenn wir glauben, dass Christus für uns gelitten hat und dass uns um seinetwillen die Sünde vergeben, Gerechtigkeit und ewiges Leben geschenkt wird. Denn diesen Glauben will Gott </w:t>
      </w:r>
      <w:r w:rsidRPr="00806007">
        <w:lastRenderedPageBreak/>
        <w:t>als Gerechtigkeit, die vor ihm gilt, ansehen und zurechnen, wie der Hl. Paulus zu den Römern im 3. und 4. Kapitel sagt.</w:t>
      </w:r>
    </w:p>
    <w:p w14:paraId="329FF43E" w14:textId="77777777" w:rsidR="006E70F3" w:rsidRPr="001E2810" w:rsidRDefault="006E70F3" w:rsidP="006E70F3">
      <w:pPr>
        <w:pStyle w:val="berschrift2"/>
        <w:spacing w:before="480"/>
        <w:ind w:left="578" w:hanging="578"/>
        <w:rPr>
          <w:rStyle w:val="Fett"/>
          <w:b/>
          <w:bCs w:val="0"/>
        </w:rPr>
      </w:pPr>
      <w:bookmarkStart w:id="2" w:name="Artikel_6"/>
      <w:r w:rsidRPr="001E2810">
        <w:rPr>
          <w:rStyle w:val="Fett"/>
        </w:rPr>
        <w:t>Artikel 6</w:t>
      </w:r>
      <w:bookmarkEnd w:id="2"/>
      <w:r w:rsidRPr="001E2810">
        <w:rPr>
          <w:rStyle w:val="Fett"/>
        </w:rPr>
        <w:t>: Vom neuen Gehorsam</w:t>
      </w:r>
    </w:p>
    <w:p w14:paraId="3D69BE19" w14:textId="77777777" w:rsidR="006E70F3" w:rsidRPr="00806007" w:rsidRDefault="006E70F3" w:rsidP="006E70F3">
      <w:r w:rsidRPr="00806007">
        <w:t>Auch wird gelehrt, dass dieser Glaube gute Früchte und gute Werke hervorbringen soll und dass man gute Werke tun muss, und zwar alle, die Gott geboten hat, um Gottes willen. Doch darf man nicht auf solche Werke vertrauen, um dadurch Gnade vor Gott zu verdienen. Denn wir empfangen Vergebung der Sünde und Gerechtigkeit durch den Glauben an Christus - wie Christus selbst spricht: "Wenn ihr alles getan habt, sollt ihr sprechen: Wir sind untüchtige Knechte." So lehren auch die Kirchenväter. Denn Ambrosius sagt: "So ist es bei Gott beschlossen, dass, wer an Christus glaubt, selig ist und nicht durch Werke, sondern allein durch den Glauben ohne Verdienst Vergebung der Sünde hat."</w:t>
      </w:r>
    </w:p>
    <w:p w14:paraId="1CAE9B2D" w14:textId="77777777" w:rsidR="006E70F3" w:rsidRPr="001E2810" w:rsidRDefault="006E70F3" w:rsidP="006E70F3">
      <w:pPr>
        <w:pStyle w:val="Quelle"/>
      </w:pPr>
      <w:r w:rsidRPr="001E2810">
        <w:t>Quelle:</w:t>
      </w:r>
    </w:p>
    <w:p w14:paraId="532A14B6" w14:textId="3139A20A" w:rsidR="00B3685C" w:rsidRPr="006E70F3" w:rsidRDefault="00DE137E" w:rsidP="006E70F3">
      <w:pPr>
        <w:pStyle w:val="Quellentext"/>
        <w:rPr>
          <w:rFonts w:ascii="Calibri" w:hAnsi="Calibri"/>
          <w:szCs w:val="20"/>
        </w:rPr>
      </w:pPr>
      <w:hyperlink r:id="rId8" w:history="1">
        <w:r w:rsidR="006E70F3" w:rsidRPr="00431AC3">
          <w:rPr>
            <w:rStyle w:val="Hyperlink"/>
            <w:szCs w:val="20"/>
          </w:rPr>
          <w:t>http://www.velkd.de/101.php</w:t>
        </w:r>
      </w:hyperlink>
      <w:r w:rsidR="006E70F3" w:rsidRPr="00431AC3">
        <w:rPr>
          <w:rFonts w:ascii="Calibri" w:hAnsi="Calibri"/>
          <w:szCs w:val="20"/>
        </w:rPr>
        <w:t xml:space="preserve"> (05.07.2007)</w:t>
      </w:r>
    </w:p>
    <w:sectPr w:rsidR="00B3685C" w:rsidRPr="006E70F3"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4DAD" w14:textId="77777777" w:rsidR="00DE137E" w:rsidRDefault="00DE137E" w:rsidP="009042F2">
      <w:pPr>
        <w:spacing w:after="0" w:line="240" w:lineRule="auto"/>
      </w:pPr>
      <w:r>
        <w:separator/>
      </w:r>
    </w:p>
  </w:endnote>
  <w:endnote w:type="continuationSeparator" w:id="0">
    <w:p w14:paraId="5FD75DB8" w14:textId="77777777" w:rsidR="00DE137E" w:rsidRDefault="00DE137E"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D7B94B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675A0">
              <w:rPr>
                <w:bCs/>
                <w:noProof/>
                <w:sz w:val="16"/>
                <w:szCs w:val="16"/>
              </w:rPr>
              <w:t>Confessio Augustana - MB 429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4042" w14:textId="77777777" w:rsidR="00DE137E" w:rsidRDefault="00DE137E" w:rsidP="009042F2">
      <w:pPr>
        <w:spacing w:after="0" w:line="240" w:lineRule="auto"/>
      </w:pPr>
      <w:r>
        <w:separator/>
      </w:r>
    </w:p>
  </w:footnote>
  <w:footnote w:type="continuationSeparator" w:id="0">
    <w:p w14:paraId="383C923B" w14:textId="77777777" w:rsidR="00DE137E" w:rsidRDefault="00DE137E"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1657D"/>
    <w:rsid w:val="001417AC"/>
    <w:rsid w:val="001437C1"/>
    <w:rsid w:val="001873D9"/>
    <w:rsid w:val="001C6B92"/>
    <w:rsid w:val="001E38EA"/>
    <w:rsid w:val="0020430A"/>
    <w:rsid w:val="002675A0"/>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4D10D9"/>
    <w:rsid w:val="005118EC"/>
    <w:rsid w:val="00556DDB"/>
    <w:rsid w:val="005C31E5"/>
    <w:rsid w:val="005D369D"/>
    <w:rsid w:val="005D7F34"/>
    <w:rsid w:val="005F5FA3"/>
    <w:rsid w:val="006017A0"/>
    <w:rsid w:val="0063544C"/>
    <w:rsid w:val="00667FC6"/>
    <w:rsid w:val="006B741C"/>
    <w:rsid w:val="006D7E75"/>
    <w:rsid w:val="006E70F3"/>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43CF0"/>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DE137E"/>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E70F3"/>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E70F3"/>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6E70F3"/>
    <w:pPr>
      <w:spacing w:before="600" w:after="120"/>
      <w:contextualSpacing/>
    </w:pPr>
    <w:rPr>
      <w:rFonts w:eastAsia="Calibri" w:cs="Times New Roman"/>
      <w:b/>
      <w:sz w:val="18"/>
    </w:rPr>
  </w:style>
  <w:style w:type="character" w:customStyle="1" w:styleId="QuelleZchn">
    <w:name w:val="Quelle Zchn"/>
    <w:basedOn w:val="Absatz-Standardschriftart"/>
    <w:link w:val="Quelle"/>
    <w:rsid w:val="006E70F3"/>
    <w:rPr>
      <w:rFonts w:ascii="Times New Roman" w:eastAsia="Calibri" w:hAnsi="Times New Roman" w:cs="Times New Roman"/>
      <w:b/>
      <w:sz w:val="18"/>
    </w:rPr>
  </w:style>
  <w:style w:type="paragraph" w:customStyle="1" w:styleId="Quellentext">
    <w:name w:val="Quellentext"/>
    <w:basedOn w:val="Quelle"/>
    <w:link w:val="QuellentextZchn"/>
    <w:qFormat/>
    <w:rsid w:val="006E70F3"/>
    <w:pPr>
      <w:numPr>
        <w:numId w:val="8"/>
      </w:numPr>
      <w:spacing w:before="0"/>
      <w:ind w:left="357" w:hanging="357"/>
      <w:contextualSpacing w:val="0"/>
    </w:pPr>
    <w:rPr>
      <w:b w:val="0"/>
    </w:rPr>
  </w:style>
  <w:style w:type="character" w:customStyle="1" w:styleId="QuellentextZchn">
    <w:name w:val="Quellentext Zchn"/>
    <w:basedOn w:val="QuelleZchn"/>
    <w:link w:val="Quellentext"/>
    <w:rsid w:val="006E70F3"/>
    <w:rPr>
      <w:rFonts w:ascii="Times New Roman" w:eastAsia="Calibri" w:hAnsi="Times New Roman" w:cs="Times New Roman"/>
      <w:b w:val="0"/>
      <w:sz w:val="18"/>
    </w:rPr>
  </w:style>
  <w:style w:type="character" w:styleId="Fett">
    <w:name w:val="Strong"/>
    <w:basedOn w:val="Absatz-Standardschriftart"/>
    <w:uiPriority w:val="22"/>
    <w:qFormat/>
    <w:rsid w:val="006E7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kd.de/10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2048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2021-11-26T14:27:00Z</cp:lastPrinted>
  <dcterms:created xsi:type="dcterms:W3CDTF">2021-08-19T11:16:00Z</dcterms:created>
  <dcterms:modified xsi:type="dcterms:W3CDTF">2021-11-26T14:27:00Z</dcterms:modified>
</cp:coreProperties>
</file>