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1DB8" w14:textId="77777777" w:rsidR="00980DDD" w:rsidRDefault="00A662C5" w:rsidP="00980DDD">
      <w:pPr>
        <w:spacing w:after="120" w:line="240" w:lineRule="auto"/>
        <w:rPr>
          <w:sz w:val="20"/>
        </w:rPr>
      </w:pPr>
      <w:r>
        <w:rPr>
          <w:sz w:val="20"/>
        </w:rPr>
        <w:t>Materialblatt 930</w:t>
      </w:r>
    </w:p>
    <w:p w14:paraId="16ECD7CA" w14:textId="77777777" w:rsidR="00BE787A" w:rsidRDefault="008D6374" w:rsidP="00BE787A">
      <w:pPr>
        <w:spacing w:after="0" w:line="240" w:lineRule="auto"/>
        <w:rPr>
          <w:sz w:val="20"/>
        </w:rPr>
      </w:pPr>
      <w:r w:rsidRPr="008D6374">
        <w:rPr>
          <w:sz w:val="20"/>
        </w:rPr>
        <w:t>Stichworte:</w:t>
      </w:r>
    </w:p>
    <w:p w14:paraId="171F1FDA" w14:textId="77777777" w:rsidR="00A662C5" w:rsidRDefault="00A662C5" w:rsidP="00CC2C0D">
      <w:pPr>
        <w:spacing w:after="0" w:line="240" w:lineRule="auto"/>
        <w:ind w:left="397"/>
        <w:rPr>
          <w:sz w:val="20"/>
        </w:rPr>
      </w:pPr>
      <w:r>
        <w:rPr>
          <w:sz w:val="20"/>
        </w:rPr>
        <w:t>Aristoteles</w:t>
      </w:r>
    </w:p>
    <w:p w14:paraId="20159BE7" w14:textId="77777777" w:rsidR="00A662C5" w:rsidRDefault="00A662C5" w:rsidP="00CC2C0D">
      <w:pPr>
        <w:spacing w:after="0" w:line="240" w:lineRule="auto"/>
        <w:ind w:left="397"/>
        <w:rPr>
          <w:sz w:val="20"/>
        </w:rPr>
      </w:pPr>
      <w:r>
        <w:rPr>
          <w:sz w:val="20"/>
        </w:rPr>
        <w:t>Ethik</w:t>
      </w:r>
    </w:p>
    <w:p w14:paraId="780ABF1C" w14:textId="77777777" w:rsidR="00A662C5" w:rsidRDefault="00A662C5" w:rsidP="00CC2C0D">
      <w:pPr>
        <w:spacing w:after="0" w:line="240" w:lineRule="auto"/>
        <w:ind w:left="397"/>
        <w:rPr>
          <w:sz w:val="20"/>
        </w:rPr>
      </w:pPr>
      <w:r>
        <w:rPr>
          <w:sz w:val="20"/>
        </w:rPr>
        <w:t>Freundschaft</w:t>
      </w:r>
    </w:p>
    <w:p w14:paraId="4F529F57" w14:textId="77777777" w:rsidR="000F2730" w:rsidRPr="00441778" w:rsidRDefault="00A662C5" w:rsidP="00ED560D">
      <w:pPr>
        <w:spacing w:before="360"/>
        <w:jc w:val="center"/>
        <w:rPr>
          <w:b/>
          <w:sz w:val="36"/>
        </w:rPr>
      </w:pPr>
      <w:r>
        <w:rPr>
          <w:b/>
          <w:sz w:val="36"/>
        </w:rPr>
        <w:t>Echte Freunde. Aristoteles</w:t>
      </w:r>
      <w:r w:rsidR="002A46DA">
        <w:rPr>
          <w:rStyle w:val="Funotenzeichen"/>
          <w:b/>
          <w:sz w:val="36"/>
        </w:rPr>
        <w:footnoteReference w:id="1"/>
      </w:r>
    </w:p>
    <w:p w14:paraId="2FB7A459" w14:textId="77777777" w:rsidR="00CC2C0D" w:rsidRDefault="00CC2C0D" w:rsidP="00CC2C0D">
      <w:pPr>
        <w:pStyle w:val="berschrift1"/>
        <w:rPr>
          <w:shd w:val="clear" w:color="auto" w:fill="FCFCFC"/>
        </w:rPr>
      </w:pPr>
      <w:r>
        <w:rPr>
          <w:shd w:val="clear" w:color="auto" w:fill="FCFCFC"/>
        </w:rPr>
        <w:t>Impuls</w:t>
      </w:r>
    </w:p>
    <w:p w14:paraId="3328B8B5" w14:textId="77777777" w:rsidR="00A662C5" w:rsidRDefault="00A662C5" w:rsidP="00A662C5">
      <w:pPr>
        <w:spacing w:after="0"/>
        <w:rPr>
          <w:shd w:val="clear" w:color="auto" w:fill="FCFCFC"/>
        </w:rPr>
      </w:pPr>
      <w:r w:rsidRPr="00A662C5">
        <w:rPr>
          <w:shd w:val="clear" w:color="auto" w:fill="FCFCFC"/>
        </w:rPr>
        <w:t>Ohne Freundschaft möchte niemand leben, hätte er auch alle anderen Güter. Der Reiche, der Herrscher und der Mächtige scheint der Freunde ganz besonders zu bedürfen. Denn was nützte ihm die Gunst des Schicksals, wenn ihm die Möglichkeit entzogen würde, jenes Wohltun zu üben, das man am besten und lobenswürdigsten gegen Freunde beweist? Oder wie ließe sich das Glück ohne Freunde</w:t>
      </w:r>
      <w:r>
        <w:rPr>
          <w:shd w:val="clear" w:color="auto" w:fill="FCFCFC"/>
        </w:rPr>
        <w:t xml:space="preserve"> hüten und wahren? Es ist ja um</w:t>
      </w:r>
      <w:r w:rsidRPr="00A662C5">
        <w:rPr>
          <w:shd w:val="clear" w:color="auto" w:fill="FCFCFC"/>
        </w:rPr>
        <w:t>so unsicherer, je größer es ist. In Armut und sonstiger Not aber gilt der Freund als die einzige Zuflucht.</w:t>
      </w:r>
    </w:p>
    <w:p w14:paraId="3C42D172" w14:textId="77777777" w:rsidR="00A662C5" w:rsidRPr="00A662C5" w:rsidRDefault="00A662C5" w:rsidP="00A662C5">
      <w:pPr>
        <w:jc w:val="right"/>
        <w:rPr>
          <w:sz w:val="24"/>
          <w:shd w:val="clear" w:color="auto" w:fill="FCFCFC"/>
        </w:rPr>
      </w:pPr>
      <w:r w:rsidRPr="00A662C5">
        <w:rPr>
          <w:sz w:val="24"/>
          <w:shd w:val="clear" w:color="auto" w:fill="FCFCFC"/>
        </w:rPr>
        <w:t xml:space="preserve">Aristoteles, Nikomachische Ethik, </w:t>
      </w:r>
      <w:hyperlink r:id="rId8" w:history="1">
        <w:r>
          <w:rPr>
            <w:rStyle w:val="Hyperlink"/>
            <w:sz w:val="24"/>
            <w:shd w:val="clear" w:color="auto" w:fill="FCFCFC"/>
          </w:rPr>
          <w:t>Achtes B</w:t>
        </w:r>
        <w:r w:rsidRPr="00A662C5">
          <w:rPr>
            <w:rStyle w:val="Hyperlink"/>
            <w:sz w:val="24"/>
            <w:shd w:val="clear" w:color="auto" w:fill="FCFCFC"/>
          </w:rPr>
          <w:t>uch</w:t>
        </w:r>
      </w:hyperlink>
    </w:p>
    <w:p w14:paraId="6A69C626" w14:textId="77777777" w:rsidR="00A662C5" w:rsidRPr="00A662C5" w:rsidRDefault="00A662C5" w:rsidP="00A662C5">
      <w:pPr>
        <w:spacing w:before="360"/>
        <w:rPr>
          <w:shd w:val="clear" w:color="auto" w:fill="FCFCFC"/>
        </w:rPr>
      </w:pPr>
      <w:r w:rsidRPr="00A662C5">
        <w:rPr>
          <w:shd w:val="clear" w:color="auto" w:fill="FCFCFC"/>
        </w:rPr>
        <w:t>Die Nikomachische Ethik ist die bedeutendste ethische</w:t>
      </w:r>
      <w:r>
        <w:rPr>
          <w:shd w:val="clear" w:color="auto" w:fill="FCFCFC"/>
        </w:rPr>
        <w:t xml:space="preserve"> Schrift des Aristoteles (384-</w:t>
      </w:r>
      <w:r w:rsidRPr="00A662C5">
        <w:rPr>
          <w:shd w:val="clear" w:color="auto" w:fill="FCFCFC"/>
        </w:rPr>
        <w:t>322 v.Chr.). Ihr Titel erinnert daran, dass sie entweder für seinen Vater oder für seinen Sohn verfasst wurde, obwohl die Verfasserschaft unklar ist. Das Werk will erklären, wie man ein guter Mensch wird und ein glückliches Leben führen kann.</w:t>
      </w:r>
    </w:p>
    <w:p w14:paraId="76E3816F" w14:textId="77777777" w:rsidR="00A662C5" w:rsidRPr="00A662C5" w:rsidRDefault="00A662C5" w:rsidP="00A662C5">
      <w:pPr>
        <w:rPr>
          <w:shd w:val="clear" w:color="auto" w:fill="FCFCFC"/>
        </w:rPr>
      </w:pPr>
      <w:r w:rsidRPr="00A662C5">
        <w:rPr>
          <w:shd w:val="clear" w:color="auto" w:fill="FCFCFC"/>
        </w:rPr>
        <w:t>Die Freundschaft ist für Aristoteles eine auf Gegenseitigkeit beruhende Beziehung. Soll sie gelingen, müssen drei Bedingungen erfüllt sein: Gegenseitigkeit, Wohlwollen und die Erkennbarkeit der Gesinnung. Sind diese Bedingungen erfüllt, spricht Aristoteles von echter Freundschaft.</w:t>
      </w:r>
    </w:p>
    <w:p w14:paraId="10E9732B" w14:textId="77777777" w:rsidR="00A662C5" w:rsidRPr="00A662C5" w:rsidRDefault="00A662C5" w:rsidP="00A662C5">
      <w:pPr>
        <w:rPr>
          <w:shd w:val="clear" w:color="auto" w:fill="FCFCFC"/>
        </w:rPr>
      </w:pPr>
      <w:r w:rsidRPr="00A662C5">
        <w:rPr>
          <w:b/>
          <w:bCs/>
          <w:shd w:val="clear" w:color="auto" w:fill="FCFCFC"/>
        </w:rPr>
        <w:lastRenderedPageBreak/>
        <w:t>Kernkompetenz</w:t>
      </w:r>
      <w:r w:rsidRPr="00A662C5">
        <w:rPr>
          <w:shd w:val="clear" w:color="auto" w:fill="FCFCFC"/>
        </w:rPr>
        <w:t>: Den eigenen Glauben und die eigenen Erfahrungen wahrnehmen und zum Ausdruck bringen sowie vor dem Hintergrund christlicher und anderer religiöser Deutungen reflektieren.</w:t>
      </w:r>
    </w:p>
    <w:p w14:paraId="66F3E534" w14:textId="77777777" w:rsidR="00ED560D" w:rsidRPr="004D28B7" w:rsidRDefault="00037DC5" w:rsidP="00037DC5">
      <w:pPr>
        <w:rPr>
          <w:shd w:val="clear" w:color="auto" w:fill="FCFCFC"/>
        </w:rPr>
      </w:pPr>
      <w:r>
        <w:rPr>
          <w:shd w:val="clear" w:color="auto" w:fill="FCFCFC"/>
        </w:rPr>
        <w:t>D</w:t>
      </w:r>
      <w:r w:rsidR="00BE5BB5">
        <w:rPr>
          <w:shd w:val="clear" w:color="auto" w:fill="FCFCFC"/>
        </w:rPr>
        <w:t xml:space="preserve">auer: </w:t>
      </w:r>
      <w:r w:rsidR="00A662C5">
        <w:rPr>
          <w:shd w:val="clear" w:color="auto" w:fill="FCFCFC"/>
        </w:rPr>
        <w:t>03:58</w:t>
      </w:r>
      <w:r>
        <w:rPr>
          <w:shd w:val="clear" w:color="auto" w:fill="FCFCFC"/>
        </w:rPr>
        <w:t>min</w:t>
      </w:r>
    </w:p>
    <w:p w14:paraId="35ACD8A7" w14:textId="77777777" w:rsidR="00A662C5" w:rsidRDefault="00EA1834" w:rsidP="00A662C5">
      <w:pPr>
        <w:spacing w:after="360" w:line="240" w:lineRule="auto"/>
        <w:jc w:val="center"/>
        <w:rPr>
          <w:rStyle w:val="Hyperlink"/>
          <w:rFonts w:eastAsia="Times New Roman" w:cs="Times New Roman"/>
          <w:szCs w:val="28"/>
          <w:lang w:eastAsia="de-AT"/>
        </w:rPr>
      </w:pPr>
      <w:hyperlink r:id="rId9" w:history="1">
        <w:r w:rsidR="00A662C5" w:rsidRPr="009E6A8E">
          <w:rPr>
            <w:rStyle w:val="Hyperlink"/>
            <w:rFonts w:eastAsia="Times New Roman" w:cs="Times New Roman"/>
            <w:szCs w:val="28"/>
            <w:lang w:eastAsia="de-AT"/>
          </w:rPr>
          <w:t>https://webcompetent.org/echte-freunde/</w:t>
        </w:r>
      </w:hyperlink>
    </w:p>
    <w:p w14:paraId="43005390" w14:textId="77777777" w:rsidR="00A662C5" w:rsidRPr="00037DC5" w:rsidRDefault="00EA1834" w:rsidP="00A662C5">
      <w:pPr>
        <w:spacing w:after="360" w:line="240" w:lineRule="auto"/>
        <w:jc w:val="center"/>
        <w:rPr>
          <w:rFonts w:eastAsia="Times New Roman" w:cs="Times New Roman"/>
          <w:color w:val="0563C1" w:themeColor="hyperlink"/>
          <w:szCs w:val="28"/>
          <w:u w:val="single"/>
          <w:lang w:eastAsia="de-AT"/>
        </w:rPr>
      </w:pPr>
      <w:hyperlink r:id="rId10" w:history="1">
        <w:r w:rsidR="00A662C5" w:rsidRPr="009E6A8E">
          <w:rPr>
            <w:rStyle w:val="Hyperlink"/>
            <w:rFonts w:eastAsia="Times New Roman" w:cs="Times New Roman"/>
            <w:szCs w:val="28"/>
            <w:lang w:eastAsia="de-AT"/>
          </w:rPr>
          <w:t>https://www.youtube.com/watch?v=GP-_1ah7GFs</w:t>
        </w:r>
      </w:hyperlink>
    </w:p>
    <w:sectPr w:rsidR="00A662C5" w:rsidRPr="00037DC5" w:rsidSect="00EF3E1E">
      <w:headerReference w:type="default" r:id="rId11"/>
      <w:footerReference w:type="default" r:id="rId12"/>
      <w:headerReference w:type="first" r:id="rId13"/>
      <w:pgSz w:w="11906" w:h="16838"/>
      <w:pgMar w:top="1417" w:right="1417" w:bottom="1134" w:left="1417" w:header="283"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AE8C" w14:textId="77777777" w:rsidR="00EA1834" w:rsidRDefault="00EA1834" w:rsidP="009042F2">
      <w:pPr>
        <w:spacing w:after="0" w:line="240" w:lineRule="auto"/>
      </w:pPr>
      <w:r>
        <w:separator/>
      </w:r>
    </w:p>
  </w:endnote>
  <w:endnote w:type="continuationSeparator" w:id="0">
    <w:p w14:paraId="20D084F3" w14:textId="77777777" w:rsidR="00EA1834" w:rsidRDefault="00EA183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2D329300" w14:textId="77777777" w:rsidR="009042F2" w:rsidRDefault="009042F2">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A662C5">
              <w:rPr>
                <w:bCs/>
                <w:noProof/>
                <w:sz w:val="16"/>
                <w:szCs w:val="16"/>
              </w:rPr>
              <w:t>2</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A662C5">
              <w:rPr>
                <w:bCs/>
                <w:noProof/>
                <w:sz w:val="16"/>
                <w:szCs w:val="16"/>
              </w:rPr>
              <w:t>2</w:t>
            </w:r>
            <w:r w:rsidRPr="009042F2">
              <w:rPr>
                <w:bCs/>
                <w:sz w:val="16"/>
                <w:szCs w:val="16"/>
              </w:rPr>
              <w:fldChar w:fldCharType="end"/>
            </w:r>
          </w:p>
          <w:p w14:paraId="083E2BCA" w14:textId="70128BD5" w:rsidR="009042F2" w:rsidRDefault="009042F2">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9381B">
              <w:rPr>
                <w:bCs/>
                <w:noProof/>
                <w:sz w:val="16"/>
                <w:szCs w:val="16"/>
              </w:rPr>
              <w:t>Echte Freunde. Aristoteles - webcompetent.org - MB 930</w:t>
            </w:r>
            <w:r>
              <w:rPr>
                <w:bCs/>
                <w:sz w:val="16"/>
                <w:szCs w:val="16"/>
              </w:rPr>
              <w:fldChar w:fldCharType="end"/>
            </w:r>
          </w:p>
        </w:sdtContent>
      </w:sdt>
    </w:sdtContent>
  </w:sdt>
  <w:p w14:paraId="54228E1E" w14:textId="77777777" w:rsidR="009042F2" w:rsidRDefault="009042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E543" w14:textId="77777777" w:rsidR="00EA1834" w:rsidRDefault="00EA1834" w:rsidP="009042F2">
      <w:pPr>
        <w:spacing w:after="0" w:line="240" w:lineRule="auto"/>
      </w:pPr>
      <w:r>
        <w:separator/>
      </w:r>
    </w:p>
  </w:footnote>
  <w:footnote w:type="continuationSeparator" w:id="0">
    <w:p w14:paraId="16FE5A6F" w14:textId="77777777" w:rsidR="00EA1834" w:rsidRDefault="00EA1834" w:rsidP="009042F2">
      <w:pPr>
        <w:spacing w:after="0" w:line="240" w:lineRule="auto"/>
      </w:pPr>
      <w:r>
        <w:continuationSeparator/>
      </w:r>
    </w:p>
  </w:footnote>
  <w:footnote w:id="1">
    <w:p w14:paraId="788221D6" w14:textId="77777777" w:rsidR="00CC2C0D" w:rsidRPr="002A46DA" w:rsidRDefault="002A46DA">
      <w:pPr>
        <w:pStyle w:val="Funotentext"/>
        <w:rPr>
          <w:lang w:val="de-DE"/>
        </w:rPr>
      </w:pPr>
      <w:r>
        <w:rPr>
          <w:rStyle w:val="Funotenzeichen"/>
        </w:rPr>
        <w:footnoteRef/>
      </w:r>
      <w:r>
        <w:t xml:space="preserve"> </w:t>
      </w:r>
      <w:hyperlink r:id="rId1" w:history="1">
        <w:r w:rsidR="00CC2C0D" w:rsidRPr="009E6A8E">
          <w:rPr>
            <w:rStyle w:val="Hyperlink"/>
          </w:rPr>
          <w:t>https://webcompetent.org/kompetenzschwerpunkt-theologie/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C4ED" w14:textId="77777777" w:rsidR="004544CF" w:rsidRPr="004544CF" w:rsidRDefault="004544CF">
    <w:pPr>
      <w:pStyle w:val="Kopfzeile"/>
      <w:rPr>
        <w:sz w:val="20"/>
      </w:rPr>
    </w:pPr>
    <w:r w:rsidRPr="009042F2">
      <w:rPr>
        <w:sz w:val="20"/>
      </w:rPr>
      <w:t xml:space="preserve">UR-Behelfe Schulamt Innsbruck – FI </w:t>
    </w:r>
    <w:r w:rsidR="008D6374">
      <w:rPr>
        <w:sz w:val="20"/>
      </w:rPr>
      <w:t xml:space="preserve">Dr. </w:t>
    </w:r>
    <w:r w:rsidRPr="009042F2">
      <w:rPr>
        <w:sz w:val="20"/>
      </w:rPr>
      <w:t>Christoph Thoma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6ED3" w14:textId="77777777" w:rsidR="009042F2" w:rsidRPr="009042F2" w:rsidRDefault="009042F2" w:rsidP="009042F2">
    <w:pPr>
      <w:pStyle w:val="Kopfzeile"/>
      <w:rPr>
        <w:sz w:val="20"/>
      </w:rPr>
    </w:pPr>
    <w:r w:rsidRPr="009042F2">
      <w:rPr>
        <w:sz w:val="20"/>
      </w:rPr>
      <w:t>UR-Behelfe Schulamt Innsbruck – FI 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FB03CA"/>
    <w:multiLevelType w:val="hybridMultilevel"/>
    <w:tmpl w:val="3BFED2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06291A"/>
    <w:multiLevelType w:val="hybridMultilevel"/>
    <w:tmpl w:val="59603B0A"/>
    <w:lvl w:ilvl="0" w:tplc="2670F13E">
      <w:numFmt w:val="bullet"/>
      <w:lvlText w:val=""/>
      <w:lvlJc w:val="left"/>
      <w:pPr>
        <w:ind w:left="720" w:hanging="360"/>
      </w:pPr>
      <w:rPr>
        <w:rFonts w:ascii="Calibri Light" w:eastAsia="Times New Roman"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37DC5"/>
    <w:rsid w:val="000B2721"/>
    <w:rsid w:val="000F2730"/>
    <w:rsid w:val="002058DE"/>
    <w:rsid w:val="00283B84"/>
    <w:rsid w:val="002865E0"/>
    <w:rsid w:val="002A46DA"/>
    <w:rsid w:val="00441778"/>
    <w:rsid w:val="004544CF"/>
    <w:rsid w:val="004D28B7"/>
    <w:rsid w:val="005A276F"/>
    <w:rsid w:val="0069381B"/>
    <w:rsid w:val="007E7041"/>
    <w:rsid w:val="008D6374"/>
    <w:rsid w:val="009042F2"/>
    <w:rsid w:val="0094772A"/>
    <w:rsid w:val="00980DDD"/>
    <w:rsid w:val="00A662C5"/>
    <w:rsid w:val="00A81D75"/>
    <w:rsid w:val="00BE5BB5"/>
    <w:rsid w:val="00BE787A"/>
    <w:rsid w:val="00CC2C0D"/>
    <w:rsid w:val="00D2430A"/>
    <w:rsid w:val="00DD3D7B"/>
    <w:rsid w:val="00EA1834"/>
    <w:rsid w:val="00ED560D"/>
    <w:rsid w:val="00EF3E1E"/>
    <w:rsid w:val="00F02C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13F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3"/>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paragraph" w:styleId="Funotentext">
    <w:name w:val="footnote text"/>
    <w:basedOn w:val="Standard"/>
    <w:link w:val="FunotentextZchn"/>
    <w:uiPriority w:val="99"/>
    <w:semiHidden/>
    <w:unhideWhenUsed/>
    <w:rsid w:val="002A46D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46DA"/>
    <w:rPr>
      <w:rFonts w:ascii="Times New Roman" w:hAnsi="Times New Roman"/>
      <w:sz w:val="20"/>
      <w:szCs w:val="20"/>
    </w:rPr>
  </w:style>
  <w:style w:type="character" w:styleId="Funotenzeichen">
    <w:name w:val="footnote reference"/>
    <w:basedOn w:val="Absatz-Standardschriftart"/>
    <w:uiPriority w:val="99"/>
    <w:semiHidden/>
    <w:unhideWhenUsed/>
    <w:rsid w:val="002A46DA"/>
    <w:rPr>
      <w:vertAlign w:val="superscript"/>
    </w:rPr>
  </w:style>
  <w:style w:type="paragraph" w:styleId="Listenabsatz">
    <w:name w:val="List Paragraph"/>
    <w:basedOn w:val="Standard"/>
    <w:uiPriority w:val="34"/>
    <w:qFormat/>
    <w:rsid w:val="00CC2C0D"/>
    <w:pPr>
      <w:ind w:left="720"/>
      <w:contextualSpacing/>
    </w:pPr>
  </w:style>
  <w:style w:type="paragraph" w:styleId="StandardWeb">
    <w:name w:val="Normal (Web)"/>
    <w:basedOn w:val="Standard"/>
    <w:uiPriority w:val="99"/>
    <w:semiHidden/>
    <w:unhideWhenUsed/>
    <w:rsid w:val="004D28B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026">
      <w:bodyDiv w:val="1"/>
      <w:marLeft w:val="0"/>
      <w:marRight w:val="0"/>
      <w:marTop w:val="0"/>
      <w:marBottom w:val="0"/>
      <w:divBdr>
        <w:top w:val="none" w:sz="0" w:space="0" w:color="auto"/>
        <w:left w:val="none" w:sz="0" w:space="0" w:color="auto"/>
        <w:bottom w:val="none" w:sz="0" w:space="0" w:color="auto"/>
        <w:right w:val="none" w:sz="0" w:space="0" w:color="auto"/>
      </w:divBdr>
      <w:divsChild>
        <w:div w:id="1087847798">
          <w:marLeft w:val="0"/>
          <w:marRight w:val="0"/>
          <w:marTop w:val="0"/>
          <w:marBottom w:val="0"/>
          <w:divBdr>
            <w:top w:val="none" w:sz="0" w:space="0" w:color="auto"/>
            <w:left w:val="none" w:sz="0" w:space="0" w:color="auto"/>
            <w:bottom w:val="none" w:sz="0" w:space="0" w:color="auto"/>
            <w:right w:val="none" w:sz="0" w:space="0" w:color="auto"/>
          </w:divBdr>
        </w:div>
      </w:divsChild>
    </w:div>
    <w:div w:id="213323082">
      <w:bodyDiv w:val="1"/>
      <w:marLeft w:val="0"/>
      <w:marRight w:val="0"/>
      <w:marTop w:val="0"/>
      <w:marBottom w:val="0"/>
      <w:divBdr>
        <w:top w:val="none" w:sz="0" w:space="0" w:color="auto"/>
        <w:left w:val="none" w:sz="0" w:space="0" w:color="auto"/>
        <w:bottom w:val="none" w:sz="0" w:space="0" w:color="auto"/>
        <w:right w:val="none" w:sz="0" w:space="0" w:color="auto"/>
      </w:divBdr>
      <w:divsChild>
        <w:div w:id="776219308">
          <w:marLeft w:val="0"/>
          <w:marRight w:val="0"/>
          <w:marTop w:val="0"/>
          <w:marBottom w:val="0"/>
          <w:divBdr>
            <w:top w:val="none" w:sz="0" w:space="0" w:color="auto"/>
            <w:left w:val="none" w:sz="0" w:space="0" w:color="auto"/>
            <w:bottom w:val="none" w:sz="0" w:space="0" w:color="auto"/>
            <w:right w:val="none" w:sz="0" w:space="0" w:color="auto"/>
          </w:divBdr>
        </w:div>
      </w:divsChild>
    </w:div>
    <w:div w:id="498888632">
      <w:bodyDiv w:val="1"/>
      <w:marLeft w:val="0"/>
      <w:marRight w:val="0"/>
      <w:marTop w:val="0"/>
      <w:marBottom w:val="0"/>
      <w:divBdr>
        <w:top w:val="none" w:sz="0" w:space="0" w:color="auto"/>
        <w:left w:val="none" w:sz="0" w:space="0" w:color="auto"/>
        <w:bottom w:val="none" w:sz="0" w:space="0" w:color="auto"/>
        <w:right w:val="none" w:sz="0" w:space="0" w:color="auto"/>
      </w:divBdr>
      <w:divsChild>
        <w:div w:id="920287711">
          <w:marLeft w:val="0"/>
          <w:marRight w:val="0"/>
          <w:marTop w:val="0"/>
          <w:marBottom w:val="0"/>
          <w:divBdr>
            <w:top w:val="none" w:sz="0" w:space="0" w:color="auto"/>
            <w:left w:val="none" w:sz="0" w:space="0" w:color="auto"/>
            <w:bottom w:val="none" w:sz="0" w:space="0" w:color="auto"/>
            <w:right w:val="none" w:sz="0" w:space="0" w:color="auto"/>
          </w:divBdr>
        </w:div>
      </w:divsChild>
    </w:div>
    <w:div w:id="663046643">
      <w:bodyDiv w:val="1"/>
      <w:marLeft w:val="0"/>
      <w:marRight w:val="0"/>
      <w:marTop w:val="0"/>
      <w:marBottom w:val="0"/>
      <w:divBdr>
        <w:top w:val="none" w:sz="0" w:space="0" w:color="auto"/>
        <w:left w:val="none" w:sz="0" w:space="0" w:color="auto"/>
        <w:bottom w:val="none" w:sz="0" w:space="0" w:color="auto"/>
        <w:right w:val="none" w:sz="0" w:space="0" w:color="auto"/>
      </w:divBdr>
      <w:divsChild>
        <w:div w:id="75975713">
          <w:marLeft w:val="0"/>
          <w:marRight w:val="0"/>
          <w:marTop w:val="0"/>
          <w:marBottom w:val="0"/>
          <w:divBdr>
            <w:top w:val="none" w:sz="0" w:space="0" w:color="auto"/>
            <w:left w:val="none" w:sz="0" w:space="0" w:color="auto"/>
            <w:bottom w:val="none" w:sz="0" w:space="0" w:color="auto"/>
            <w:right w:val="none" w:sz="0" w:space="0" w:color="auto"/>
          </w:divBdr>
          <w:divsChild>
            <w:div w:id="2019116648">
              <w:marLeft w:val="0"/>
              <w:marRight w:val="0"/>
              <w:marTop w:val="0"/>
              <w:marBottom w:val="0"/>
              <w:divBdr>
                <w:top w:val="none" w:sz="0" w:space="0" w:color="auto"/>
                <w:left w:val="none" w:sz="0" w:space="0" w:color="auto"/>
                <w:bottom w:val="none" w:sz="0" w:space="0" w:color="auto"/>
                <w:right w:val="none" w:sz="0" w:space="0" w:color="auto"/>
              </w:divBdr>
            </w:div>
            <w:div w:id="5380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049">
      <w:bodyDiv w:val="1"/>
      <w:marLeft w:val="0"/>
      <w:marRight w:val="0"/>
      <w:marTop w:val="0"/>
      <w:marBottom w:val="0"/>
      <w:divBdr>
        <w:top w:val="none" w:sz="0" w:space="0" w:color="auto"/>
        <w:left w:val="none" w:sz="0" w:space="0" w:color="auto"/>
        <w:bottom w:val="none" w:sz="0" w:space="0" w:color="auto"/>
        <w:right w:val="none" w:sz="0" w:space="0" w:color="auto"/>
      </w:divBdr>
      <w:divsChild>
        <w:div w:id="1982802328">
          <w:marLeft w:val="0"/>
          <w:marRight w:val="0"/>
          <w:marTop w:val="0"/>
          <w:marBottom w:val="0"/>
          <w:divBdr>
            <w:top w:val="none" w:sz="0" w:space="0" w:color="auto"/>
            <w:left w:val="none" w:sz="0" w:space="0" w:color="auto"/>
            <w:bottom w:val="none" w:sz="0" w:space="0" w:color="auto"/>
            <w:right w:val="none" w:sz="0" w:space="0" w:color="auto"/>
          </w:divBdr>
        </w:div>
      </w:divsChild>
    </w:div>
    <w:div w:id="1121656750">
      <w:bodyDiv w:val="1"/>
      <w:marLeft w:val="0"/>
      <w:marRight w:val="0"/>
      <w:marTop w:val="0"/>
      <w:marBottom w:val="0"/>
      <w:divBdr>
        <w:top w:val="none" w:sz="0" w:space="0" w:color="auto"/>
        <w:left w:val="none" w:sz="0" w:space="0" w:color="auto"/>
        <w:bottom w:val="none" w:sz="0" w:space="0" w:color="auto"/>
        <w:right w:val="none" w:sz="0" w:space="0" w:color="auto"/>
      </w:divBdr>
      <w:divsChild>
        <w:div w:id="1445030471">
          <w:marLeft w:val="0"/>
          <w:marRight w:val="0"/>
          <w:marTop w:val="0"/>
          <w:marBottom w:val="0"/>
          <w:divBdr>
            <w:top w:val="none" w:sz="0" w:space="0" w:color="auto"/>
            <w:left w:val="none" w:sz="0" w:space="0" w:color="auto"/>
            <w:bottom w:val="none" w:sz="0" w:space="0" w:color="auto"/>
            <w:right w:val="none" w:sz="0" w:space="0" w:color="auto"/>
          </w:divBdr>
        </w:div>
      </w:divsChild>
    </w:div>
    <w:div w:id="1453861068">
      <w:bodyDiv w:val="1"/>
      <w:marLeft w:val="0"/>
      <w:marRight w:val="0"/>
      <w:marTop w:val="0"/>
      <w:marBottom w:val="0"/>
      <w:divBdr>
        <w:top w:val="none" w:sz="0" w:space="0" w:color="auto"/>
        <w:left w:val="none" w:sz="0" w:space="0" w:color="auto"/>
        <w:bottom w:val="none" w:sz="0" w:space="0" w:color="auto"/>
        <w:right w:val="none" w:sz="0" w:space="0" w:color="auto"/>
      </w:divBdr>
      <w:divsChild>
        <w:div w:id="1293362758">
          <w:marLeft w:val="0"/>
          <w:marRight w:val="0"/>
          <w:marTop w:val="0"/>
          <w:marBottom w:val="0"/>
          <w:divBdr>
            <w:top w:val="none" w:sz="0" w:space="0" w:color="auto"/>
            <w:left w:val="none" w:sz="0" w:space="0" w:color="auto"/>
            <w:bottom w:val="none" w:sz="0" w:space="0" w:color="auto"/>
            <w:right w:val="none" w:sz="0" w:space="0" w:color="auto"/>
          </w:divBdr>
          <w:divsChild>
            <w:div w:id="980961014">
              <w:marLeft w:val="0"/>
              <w:marRight w:val="0"/>
              <w:marTop w:val="0"/>
              <w:marBottom w:val="0"/>
              <w:divBdr>
                <w:top w:val="none" w:sz="0" w:space="0" w:color="auto"/>
                <w:left w:val="none" w:sz="0" w:space="0" w:color="auto"/>
                <w:bottom w:val="none" w:sz="0" w:space="0" w:color="auto"/>
                <w:right w:val="none" w:sz="0" w:space="0" w:color="auto"/>
              </w:divBdr>
            </w:div>
            <w:div w:id="15979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0634">
      <w:bodyDiv w:val="1"/>
      <w:marLeft w:val="0"/>
      <w:marRight w:val="0"/>
      <w:marTop w:val="0"/>
      <w:marBottom w:val="0"/>
      <w:divBdr>
        <w:top w:val="none" w:sz="0" w:space="0" w:color="auto"/>
        <w:left w:val="none" w:sz="0" w:space="0" w:color="auto"/>
        <w:bottom w:val="none" w:sz="0" w:space="0" w:color="auto"/>
        <w:right w:val="none" w:sz="0" w:space="0" w:color="auto"/>
      </w:divBdr>
      <w:divsChild>
        <w:div w:id="684792690">
          <w:marLeft w:val="0"/>
          <w:marRight w:val="0"/>
          <w:marTop w:val="0"/>
          <w:marBottom w:val="0"/>
          <w:divBdr>
            <w:top w:val="none" w:sz="0" w:space="0" w:color="auto"/>
            <w:left w:val="none" w:sz="0" w:space="0" w:color="auto"/>
            <w:bottom w:val="none" w:sz="0" w:space="0" w:color="auto"/>
            <w:right w:val="none" w:sz="0" w:space="0" w:color="auto"/>
          </w:divBdr>
          <w:divsChild>
            <w:div w:id="5750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1374">
      <w:bodyDiv w:val="1"/>
      <w:marLeft w:val="0"/>
      <w:marRight w:val="0"/>
      <w:marTop w:val="0"/>
      <w:marBottom w:val="0"/>
      <w:divBdr>
        <w:top w:val="none" w:sz="0" w:space="0" w:color="auto"/>
        <w:left w:val="none" w:sz="0" w:space="0" w:color="auto"/>
        <w:bottom w:val="none" w:sz="0" w:space="0" w:color="auto"/>
        <w:right w:val="none" w:sz="0" w:space="0" w:color="auto"/>
      </w:divBdr>
      <w:divsChild>
        <w:div w:id="1778520455">
          <w:marLeft w:val="0"/>
          <w:marRight w:val="0"/>
          <w:marTop w:val="0"/>
          <w:marBottom w:val="0"/>
          <w:divBdr>
            <w:top w:val="none" w:sz="0" w:space="0" w:color="auto"/>
            <w:left w:val="none" w:sz="0" w:space="0" w:color="auto"/>
            <w:bottom w:val="none" w:sz="0" w:space="0" w:color="auto"/>
            <w:right w:val="none" w:sz="0" w:space="0" w:color="auto"/>
          </w:divBdr>
          <w:divsChild>
            <w:div w:id="8666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tenberg.spiegel.de/buch/nikomachische-ethik-2361/9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GP-_1ah7GFs" TargetMode="External"/><Relationship Id="rId4" Type="http://schemas.openxmlformats.org/officeDocument/2006/relationships/settings" Target="settings.xml"/><Relationship Id="rId9" Type="http://schemas.openxmlformats.org/officeDocument/2006/relationships/hyperlink" Target="https://webcompetent.org/echte-freund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bcompetent.org/kompetenzschwerpunkt-the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93F8-FD28-483A-BB5D-956C3405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2022-03-07T11:13:00Z</cp:lastPrinted>
  <dcterms:created xsi:type="dcterms:W3CDTF">2022-03-04T17:08:00Z</dcterms:created>
  <dcterms:modified xsi:type="dcterms:W3CDTF">2022-03-07T11:13:00Z</dcterms:modified>
</cp:coreProperties>
</file>