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27929AEF" w:rsidR="00C64E57" w:rsidRDefault="00DA283C" w:rsidP="00C64E57">
      <w:pPr>
        <w:spacing w:after="0"/>
        <w:rPr>
          <w:sz w:val="20"/>
        </w:rPr>
      </w:pPr>
      <w:r>
        <w:rPr>
          <w:sz w:val="20"/>
        </w:rPr>
        <w:t xml:space="preserve">Materialblatt </w:t>
      </w:r>
      <w:r w:rsidR="00150D90">
        <w:rPr>
          <w:sz w:val="20"/>
        </w:rPr>
        <w:t>274</w:t>
      </w:r>
    </w:p>
    <w:p w14:paraId="441B389F" w14:textId="533B4714" w:rsidR="00E33A8F" w:rsidRDefault="008D6374" w:rsidP="00E33A8F">
      <w:pPr>
        <w:spacing w:after="0" w:line="240" w:lineRule="auto"/>
        <w:rPr>
          <w:sz w:val="20"/>
        </w:rPr>
      </w:pPr>
      <w:r w:rsidRPr="008D6374">
        <w:rPr>
          <w:sz w:val="20"/>
        </w:rPr>
        <w:t>Stichworte:</w:t>
      </w:r>
    </w:p>
    <w:p w14:paraId="2422B185" w14:textId="2E1A1A46" w:rsidR="00B713B2" w:rsidRDefault="00B713B2" w:rsidP="00B713B2">
      <w:pPr>
        <w:spacing w:after="0" w:line="240" w:lineRule="auto"/>
        <w:ind w:left="708"/>
        <w:rPr>
          <w:sz w:val="20"/>
        </w:rPr>
      </w:pPr>
      <w:r>
        <w:rPr>
          <w:sz w:val="20"/>
        </w:rPr>
        <w:t>Glück</w:t>
      </w:r>
    </w:p>
    <w:p w14:paraId="3A6EB5A3" w14:textId="0AF87C66" w:rsidR="00B713B2" w:rsidRDefault="00B713B2" w:rsidP="007F12E9">
      <w:pPr>
        <w:spacing w:after="240" w:line="240" w:lineRule="auto"/>
        <w:ind w:left="708"/>
        <w:rPr>
          <w:sz w:val="20"/>
        </w:rPr>
      </w:pPr>
      <w:r>
        <w:rPr>
          <w:sz w:val="20"/>
        </w:rPr>
        <w:t>Leben</w:t>
      </w:r>
    </w:p>
    <w:p w14:paraId="295F6D73" w14:textId="10850C63" w:rsidR="004263C6" w:rsidRDefault="004263C6" w:rsidP="007F12E9">
      <w:pPr>
        <w:pStyle w:val="Untertitel"/>
        <w:numPr>
          <w:ilvl w:val="0"/>
          <w:numId w:val="0"/>
        </w:numPr>
        <w:rPr>
          <w:rFonts w:eastAsia="Calibri"/>
        </w:rPr>
      </w:pPr>
      <w:r>
        <w:rPr>
          <w:rFonts w:eastAsia="Calibri"/>
        </w:rPr>
        <w:t>Glückszitate</w:t>
      </w:r>
    </w:p>
    <w:p w14:paraId="4CF69A76" w14:textId="77777777" w:rsidR="004263C6" w:rsidRPr="007F12E9" w:rsidRDefault="004263C6" w:rsidP="004263C6">
      <w:pPr>
        <w:pStyle w:val="Listenabsatz"/>
        <w:numPr>
          <w:ilvl w:val="0"/>
          <w:numId w:val="10"/>
        </w:numPr>
        <w:spacing w:after="360" w:line="240" w:lineRule="auto"/>
        <w:ind w:left="510" w:hanging="510"/>
        <w:contextualSpacing w:val="0"/>
        <w:rPr>
          <w:szCs w:val="28"/>
        </w:rPr>
      </w:pPr>
      <w:r w:rsidRPr="007F12E9">
        <w:rPr>
          <w:szCs w:val="28"/>
        </w:rPr>
        <w:t>Das Glück ist ein Wie, kein Was – ein Talent, kein Objekt. (Hermann Hesse)</w:t>
      </w:r>
    </w:p>
    <w:p w14:paraId="2B9077DC" w14:textId="77777777" w:rsidR="004263C6" w:rsidRDefault="004263C6" w:rsidP="004263C6">
      <w:pPr>
        <w:pStyle w:val="Listenabsatz"/>
        <w:numPr>
          <w:ilvl w:val="0"/>
          <w:numId w:val="10"/>
        </w:numPr>
        <w:spacing w:after="360" w:line="240" w:lineRule="auto"/>
        <w:ind w:left="510" w:hanging="510"/>
        <w:contextualSpacing w:val="0"/>
      </w:pPr>
      <w:r>
        <w:t xml:space="preserve">Glücklich, die arm sind vor Gott, denn ihnen gehört das Himmelreich. Glücklich die Trauernden, denn die werden getröstet werden. Glücklich, die keine Gewalt anwenden, denn sie werden das Land erben. </w:t>
      </w:r>
      <w:r w:rsidRPr="00F72143">
        <w:rPr>
          <w:sz w:val="20"/>
          <w:szCs w:val="18"/>
        </w:rPr>
        <w:t>(</w:t>
      </w:r>
      <w:proofErr w:type="spellStart"/>
      <w:r w:rsidRPr="00F72143">
        <w:rPr>
          <w:sz w:val="20"/>
          <w:szCs w:val="18"/>
        </w:rPr>
        <w:t>Mt</w:t>
      </w:r>
      <w:proofErr w:type="spellEnd"/>
      <w:r w:rsidRPr="00F72143">
        <w:rPr>
          <w:sz w:val="20"/>
          <w:szCs w:val="18"/>
        </w:rPr>
        <w:t xml:space="preserve"> 5, 3-5)</w:t>
      </w:r>
    </w:p>
    <w:p w14:paraId="60530857" w14:textId="77777777" w:rsidR="004263C6" w:rsidRDefault="004263C6" w:rsidP="004263C6">
      <w:pPr>
        <w:pStyle w:val="Listenabsatz"/>
        <w:numPr>
          <w:ilvl w:val="0"/>
          <w:numId w:val="10"/>
        </w:numPr>
        <w:spacing w:after="360" w:line="240" w:lineRule="auto"/>
        <w:ind w:left="510" w:hanging="510"/>
        <w:contextualSpacing w:val="0"/>
      </w:pPr>
      <w:r>
        <w:t xml:space="preserve">Der rastlose Arbeitsmensch von heute hat tagsüber keine Zeit, sich Gedanken zu machen, und abends ist er zu müde dazu. Alles in allem hält er das für Glück. </w:t>
      </w:r>
      <w:r w:rsidRPr="00F72143">
        <w:rPr>
          <w:sz w:val="20"/>
          <w:szCs w:val="18"/>
        </w:rPr>
        <w:t>(Georg Bernhard Shaw)</w:t>
      </w:r>
    </w:p>
    <w:p w14:paraId="6C73CE24" w14:textId="77777777" w:rsidR="004263C6" w:rsidRDefault="004263C6" w:rsidP="004263C6">
      <w:pPr>
        <w:pStyle w:val="Listenabsatz"/>
        <w:numPr>
          <w:ilvl w:val="0"/>
          <w:numId w:val="10"/>
        </w:numPr>
        <w:spacing w:after="360" w:line="240" w:lineRule="auto"/>
        <w:ind w:left="510" w:hanging="510"/>
        <w:contextualSpacing w:val="0"/>
      </w:pPr>
      <w:r>
        <w:t xml:space="preserve">Das allein macht glücklich, wenn wir uns unserer Rolle </w:t>
      </w:r>
      <w:proofErr w:type="gramStart"/>
      <w:r>
        <w:t>bewusst werden</w:t>
      </w:r>
      <w:proofErr w:type="gramEnd"/>
      <w:r>
        <w:t xml:space="preserve">, und sei sie noch so unbedeutend. </w:t>
      </w:r>
      <w:r w:rsidRPr="00F72143">
        <w:rPr>
          <w:sz w:val="20"/>
          <w:szCs w:val="18"/>
        </w:rPr>
        <w:t>(Antoine de Saint-Exupéry)</w:t>
      </w:r>
    </w:p>
    <w:p w14:paraId="1E99EE24" w14:textId="77777777" w:rsidR="004263C6" w:rsidRPr="004263C6" w:rsidRDefault="004263C6" w:rsidP="004263C6">
      <w:pPr>
        <w:pStyle w:val="Listenabsatz"/>
        <w:numPr>
          <w:ilvl w:val="0"/>
          <w:numId w:val="10"/>
        </w:numPr>
        <w:spacing w:after="360" w:line="240" w:lineRule="auto"/>
        <w:ind w:left="510" w:hanging="510"/>
        <w:contextualSpacing w:val="0"/>
      </w:pPr>
      <w:r>
        <w:t xml:space="preserve">Unsere Konsum- und Marktwirtschaft beruht auf der Idee, dass man Glück kaufen kann, wie man alles kaufen kann. Und wenn man kein Geld bezahlen muss für etwas, dann kann es einen auch nicht glücklich machen. Dass Glück aber etwas ganz anderes ist, </w:t>
      </w:r>
      <w:proofErr w:type="gramStart"/>
      <w:r>
        <w:t>das</w:t>
      </w:r>
      <w:proofErr w:type="gramEnd"/>
      <w:r>
        <w:t xml:space="preserve"> nur aus der eigenen Anstrengung, aus dem Inneren kommt und überhaupt kein Geld kostet, dass Glück das ’Billigste‘ ist, was es auf der Welt gibt, das ist den Menschen noch nicht aufgegangen. </w:t>
      </w:r>
      <w:r w:rsidRPr="00F72143">
        <w:rPr>
          <w:sz w:val="20"/>
          <w:szCs w:val="18"/>
        </w:rPr>
        <w:t>(Erich Fromm)</w:t>
      </w:r>
    </w:p>
    <w:p w14:paraId="0C21B33C" w14:textId="26FEF8C2" w:rsidR="004263C6" w:rsidRPr="004263C6" w:rsidRDefault="004263C6" w:rsidP="004263C6">
      <w:pPr>
        <w:pStyle w:val="Listenabsatz"/>
        <w:numPr>
          <w:ilvl w:val="0"/>
          <w:numId w:val="10"/>
        </w:numPr>
        <w:spacing w:after="360" w:line="240" w:lineRule="auto"/>
        <w:ind w:left="510" w:hanging="510"/>
        <w:contextualSpacing w:val="0"/>
      </w:pPr>
      <w:r w:rsidRPr="004263C6">
        <w:rPr>
          <w:szCs w:val="24"/>
        </w:rPr>
        <w:t>Glück…</w:t>
      </w:r>
    </w:p>
    <w:p w14:paraId="7FE75797" w14:textId="77777777" w:rsidR="004263C6" w:rsidRDefault="004263C6" w:rsidP="004263C6">
      <w:pPr>
        <w:ind w:left="510"/>
        <w:contextualSpacing/>
      </w:pPr>
      <w:r>
        <w:t>Glück ist die Fähigkeit,</w:t>
      </w:r>
    </w:p>
    <w:p w14:paraId="69184BDE" w14:textId="77777777" w:rsidR="004263C6" w:rsidRDefault="004263C6" w:rsidP="004263C6">
      <w:pPr>
        <w:ind w:left="510"/>
        <w:contextualSpacing/>
      </w:pPr>
      <w:r>
        <w:t>es noch zu wünschen, es noch nicht genossen zu haben,</w:t>
      </w:r>
    </w:p>
    <w:p w14:paraId="642361FB" w14:textId="77777777" w:rsidR="004263C6" w:rsidRDefault="004263C6" w:rsidP="004263C6">
      <w:pPr>
        <w:ind w:left="510"/>
        <w:contextualSpacing/>
      </w:pPr>
      <w:r>
        <w:t>es noch winken zu sehen:</w:t>
      </w:r>
    </w:p>
    <w:p w14:paraId="3C72CE53" w14:textId="77777777" w:rsidR="004263C6" w:rsidRDefault="004263C6" w:rsidP="004263C6">
      <w:pPr>
        <w:spacing w:after="240"/>
        <w:ind w:left="510"/>
      </w:pPr>
      <w:r>
        <w:t>Solange es sich versagt, ist es Glück.</w:t>
      </w:r>
    </w:p>
    <w:p w14:paraId="1BD18336" w14:textId="77777777" w:rsidR="004263C6" w:rsidRDefault="004263C6" w:rsidP="004263C6">
      <w:pPr>
        <w:ind w:left="510"/>
        <w:contextualSpacing/>
      </w:pPr>
      <w:r>
        <w:t>Oder:</w:t>
      </w:r>
    </w:p>
    <w:p w14:paraId="4FA366E3" w14:textId="77777777" w:rsidR="004263C6" w:rsidRDefault="004263C6" w:rsidP="004263C6">
      <w:pPr>
        <w:ind w:left="510"/>
        <w:contextualSpacing/>
      </w:pPr>
      <w:r>
        <w:t>wenn es entschwinden könnte,</w:t>
      </w:r>
    </w:p>
    <w:p w14:paraId="4AAEFC1D" w14:textId="77777777" w:rsidR="004263C6" w:rsidRDefault="004263C6" w:rsidP="004263C6">
      <w:pPr>
        <w:ind w:left="510"/>
        <w:contextualSpacing/>
      </w:pPr>
      <w:r>
        <w:t>wenn man es nicht erwartet,</w:t>
      </w:r>
    </w:p>
    <w:p w14:paraId="360AC2B9" w14:textId="77777777" w:rsidR="004263C6" w:rsidRDefault="004263C6" w:rsidP="004263C6">
      <w:pPr>
        <w:ind w:left="510"/>
        <w:contextualSpacing/>
      </w:pPr>
      <w:r>
        <w:t>wenn man es nicht verdient:</w:t>
      </w:r>
    </w:p>
    <w:p w14:paraId="55DCF30C" w14:textId="77777777" w:rsidR="004263C6" w:rsidRDefault="004263C6" w:rsidP="004263C6">
      <w:pPr>
        <w:spacing w:after="240"/>
        <w:ind w:left="510"/>
      </w:pPr>
      <w:r>
        <w:t>solange man es noch hat, ist es Glück.</w:t>
      </w:r>
    </w:p>
    <w:p w14:paraId="71881F3C" w14:textId="77777777" w:rsidR="004263C6" w:rsidRDefault="004263C6" w:rsidP="004263C6">
      <w:pPr>
        <w:ind w:left="510"/>
        <w:contextualSpacing/>
      </w:pPr>
      <w:r>
        <w:lastRenderedPageBreak/>
        <w:t>Oder:</w:t>
      </w:r>
    </w:p>
    <w:p w14:paraId="0E23267A" w14:textId="77777777" w:rsidR="004263C6" w:rsidRDefault="004263C6" w:rsidP="004263C6">
      <w:pPr>
        <w:ind w:left="510"/>
        <w:contextualSpacing/>
      </w:pPr>
      <w:r>
        <w:t>wenn man’s nicht benennen kann,</w:t>
      </w:r>
    </w:p>
    <w:p w14:paraId="7587DC86" w14:textId="77777777" w:rsidR="004263C6" w:rsidRDefault="004263C6" w:rsidP="004263C6">
      <w:pPr>
        <w:ind w:left="510"/>
        <w:contextualSpacing/>
      </w:pPr>
      <w:r>
        <w:t>nicht weiß, worin es besteht,</w:t>
      </w:r>
    </w:p>
    <w:p w14:paraId="78240872" w14:textId="77777777" w:rsidR="004263C6" w:rsidRDefault="004263C6" w:rsidP="004263C6">
      <w:pPr>
        <w:ind w:left="510"/>
        <w:contextualSpacing/>
      </w:pPr>
      <w:r>
        <w:t>nicht glaubt, dass andere es kennen:</w:t>
      </w:r>
    </w:p>
    <w:p w14:paraId="196502B7" w14:textId="77777777" w:rsidR="004263C6" w:rsidRDefault="004263C6" w:rsidP="004263C6">
      <w:pPr>
        <w:ind w:left="510"/>
        <w:contextualSpacing/>
      </w:pPr>
      <w:r>
        <w:t>solange man es nicht begreift, ist es Glück.</w:t>
      </w:r>
    </w:p>
    <w:p w14:paraId="5325DF5A" w14:textId="77777777" w:rsidR="004263C6" w:rsidRDefault="004263C6" w:rsidP="004263C6">
      <w:pPr>
        <w:ind w:left="510"/>
        <w:contextualSpacing/>
      </w:pPr>
      <w:r>
        <w:t>(</w:t>
      </w:r>
      <w:r w:rsidRPr="00153ABA">
        <w:rPr>
          <w:sz w:val="20"/>
          <w:szCs w:val="18"/>
        </w:rPr>
        <w:t xml:space="preserve">Arnold Schönberg, 1830, in: </w:t>
      </w:r>
      <w:proofErr w:type="spellStart"/>
      <w:r w:rsidRPr="00153ABA">
        <w:rPr>
          <w:sz w:val="20"/>
          <w:szCs w:val="18"/>
        </w:rPr>
        <w:t>Hagengruber</w:t>
      </w:r>
      <w:proofErr w:type="spellEnd"/>
      <w:r w:rsidRPr="00153ABA">
        <w:rPr>
          <w:sz w:val="20"/>
          <w:szCs w:val="18"/>
        </w:rPr>
        <w:t>, Ruth (Hrsg.): Inseln im Ich. Ein Buch der Wünsche, S. 16)</w:t>
      </w:r>
    </w:p>
    <w:p w14:paraId="7B0F575D" w14:textId="77777777" w:rsidR="004263C6" w:rsidRDefault="004263C6" w:rsidP="004263C6">
      <w:pPr>
        <w:pStyle w:val="Aufgaben"/>
      </w:pPr>
      <w:r>
        <w:t>Aufgaben:</w:t>
      </w:r>
    </w:p>
    <w:p w14:paraId="16977410" w14:textId="77777777" w:rsidR="004263C6" w:rsidRPr="00F72143" w:rsidRDefault="004263C6" w:rsidP="004263C6">
      <w:pPr>
        <w:pStyle w:val="Aufgabennummeriert"/>
        <w:rPr>
          <w:sz w:val="20"/>
          <w:szCs w:val="18"/>
        </w:rPr>
      </w:pPr>
      <w:r>
        <w:t>Kommentiert die verschiedenen Glücksvorstellungen, die in den Zitaten zum Ausdruck kommen.</w:t>
      </w:r>
      <w:r w:rsidRPr="00F72143">
        <w:rPr>
          <w:sz w:val="20"/>
          <w:szCs w:val="18"/>
        </w:rPr>
        <w:t xml:space="preserve"> [Denken/Reflexion]</w:t>
      </w:r>
    </w:p>
    <w:p w14:paraId="532A14B6" w14:textId="0352C540" w:rsidR="00B3685C" w:rsidRPr="004263C6" w:rsidRDefault="004263C6" w:rsidP="004263C6">
      <w:pPr>
        <w:pStyle w:val="Aufgabennummeriert"/>
      </w:pPr>
      <w:r>
        <w:t xml:space="preserve">Recherchiert zum Leben und Wirken der Autoren der zitierten Texte und fasst das Ergebnis eurer Recherche in kurzen Steckbriefen zusammen. </w:t>
      </w:r>
      <w:r w:rsidRPr="00F72143">
        <w:rPr>
          <w:sz w:val="20"/>
          <w:szCs w:val="18"/>
        </w:rPr>
        <w:t>[Reproduktion]</w:t>
      </w:r>
    </w:p>
    <w:sectPr w:rsidR="00B3685C" w:rsidRPr="004263C6"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8E697" w14:textId="77777777" w:rsidR="00F12499" w:rsidRDefault="00F12499" w:rsidP="009042F2">
      <w:pPr>
        <w:spacing w:after="0" w:line="240" w:lineRule="auto"/>
      </w:pPr>
      <w:r>
        <w:separator/>
      </w:r>
    </w:p>
  </w:endnote>
  <w:endnote w:type="continuationSeparator" w:id="0">
    <w:p w14:paraId="212C3388" w14:textId="77777777" w:rsidR="00F12499" w:rsidRDefault="00F12499"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77E8D265"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932464">
              <w:rPr>
                <w:bCs/>
                <w:noProof/>
                <w:sz w:val="16"/>
                <w:szCs w:val="16"/>
              </w:rPr>
              <w:t>Glückszitate - MB 274</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6404E" w14:textId="77777777" w:rsidR="00F12499" w:rsidRDefault="00F12499" w:rsidP="009042F2">
      <w:pPr>
        <w:spacing w:after="0" w:line="240" w:lineRule="auto"/>
      </w:pPr>
      <w:r>
        <w:separator/>
      </w:r>
    </w:p>
  </w:footnote>
  <w:footnote w:type="continuationSeparator" w:id="0">
    <w:p w14:paraId="060564FA" w14:textId="77777777" w:rsidR="00F12499" w:rsidRDefault="00F12499"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0C26370"/>
    <w:multiLevelType w:val="hybridMultilevel"/>
    <w:tmpl w:val="696231C2"/>
    <w:lvl w:ilvl="0" w:tplc="0C070015">
      <w:start w:val="1"/>
      <w:numFmt w:val="decimal"/>
      <w:lvlText w:val="(%1)"/>
      <w:lvlJc w:val="left"/>
      <w:pPr>
        <w:ind w:left="1004" w:hanging="360"/>
      </w:pPr>
    </w:lvl>
    <w:lvl w:ilvl="1" w:tplc="0C070019" w:tentative="1">
      <w:start w:val="1"/>
      <w:numFmt w:val="lowerLetter"/>
      <w:lvlText w:val="%2."/>
      <w:lvlJc w:val="left"/>
      <w:pPr>
        <w:ind w:left="1724" w:hanging="360"/>
      </w:pPr>
    </w:lvl>
    <w:lvl w:ilvl="2" w:tplc="0C07001B" w:tentative="1">
      <w:start w:val="1"/>
      <w:numFmt w:val="lowerRoman"/>
      <w:lvlText w:val="%3."/>
      <w:lvlJc w:val="right"/>
      <w:pPr>
        <w:ind w:left="2444" w:hanging="180"/>
      </w:pPr>
    </w:lvl>
    <w:lvl w:ilvl="3" w:tplc="0C07000F" w:tentative="1">
      <w:start w:val="1"/>
      <w:numFmt w:val="decimal"/>
      <w:lvlText w:val="%4."/>
      <w:lvlJc w:val="left"/>
      <w:pPr>
        <w:ind w:left="3164" w:hanging="360"/>
      </w:pPr>
    </w:lvl>
    <w:lvl w:ilvl="4" w:tplc="0C070019" w:tentative="1">
      <w:start w:val="1"/>
      <w:numFmt w:val="lowerLetter"/>
      <w:lvlText w:val="%5."/>
      <w:lvlJc w:val="left"/>
      <w:pPr>
        <w:ind w:left="3884" w:hanging="360"/>
      </w:pPr>
    </w:lvl>
    <w:lvl w:ilvl="5" w:tplc="0C07001B" w:tentative="1">
      <w:start w:val="1"/>
      <w:numFmt w:val="lowerRoman"/>
      <w:lvlText w:val="%6."/>
      <w:lvlJc w:val="right"/>
      <w:pPr>
        <w:ind w:left="4604" w:hanging="180"/>
      </w:pPr>
    </w:lvl>
    <w:lvl w:ilvl="6" w:tplc="0C07000F" w:tentative="1">
      <w:start w:val="1"/>
      <w:numFmt w:val="decimal"/>
      <w:lvlText w:val="%7."/>
      <w:lvlJc w:val="left"/>
      <w:pPr>
        <w:ind w:left="5324" w:hanging="360"/>
      </w:pPr>
    </w:lvl>
    <w:lvl w:ilvl="7" w:tplc="0C070019" w:tentative="1">
      <w:start w:val="1"/>
      <w:numFmt w:val="lowerLetter"/>
      <w:lvlText w:val="%8."/>
      <w:lvlJc w:val="left"/>
      <w:pPr>
        <w:ind w:left="6044" w:hanging="360"/>
      </w:pPr>
    </w:lvl>
    <w:lvl w:ilvl="8" w:tplc="0C07001B" w:tentative="1">
      <w:start w:val="1"/>
      <w:numFmt w:val="lowerRoman"/>
      <w:lvlText w:val="%9."/>
      <w:lvlJc w:val="right"/>
      <w:pPr>
        <w:ind w:left="6764"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29C0B54"/>
    <w:multiLevelType w:val="hybridMultilevel"/>
    <w:tmpl w:val="74C87E28"/>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7"/>
  </w:num>
  <w:num w:numId="5">
    <w:abstractNumId w:val="1"/>
  </w:num>
  <w:num w:numId="6">
    <w:abstractNumId w:val="3"/>
  </w:num>
  <w:num w:numId="7">
    <w:abstractNumId w:val="5"/>
  </w:num>
  <w:num w:numId="8">
    <w:abstractNumId w:val="6"/>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50D90"/>
    <w:rsid w:val="001729A9"/>
    <w:rsid w:val="001873D9"/>
    <w:rsid w:val="001C6B92"/>
    <w:rsid w:val="001E38EA"/>
    <w:rsid w:val="0020430A"/>
    <w:rsid w:val="002865E0"/>
    <w:rsid w:val="0029037A"/>
    <w:rsid w:val="00296150"/>
    <w:rsid w:val="002C5206"/>
    <w:rsid w:val="00312588"/>
    <w:rsid w:val="00326301"/>
    <w:rsid w:val="00391964"/>
    <w:rsid w:val="003A2EFF"/>
    <w:rsid w:val="003A7C4C"/>
    <w:rsid w:val="003B74B8"/>
    <w:rsid w:val="00400920"/>
    <w:rsid w:val="004064A8"/>
    <w:rsid w:val="00412FAA"/>
    <w:rsid w:val="004263C6"/>
    <w:rsid w:val="00441778"/>
    <w:rsid w:val="004544CF"/>
    <w:rsid w:val="004971B9"/>
    <w:rsid w:val="005118EC"/>
    <w:rsid w:val="00556DDB"/>
    <w:rsid w:val="005C31E5"/>
    <w:rsid w:val="005D369D"/>
    <w:rsid w:val="005D7F34"/>
    <w:rsid w:val="005F5FA3"/>
    <w:rsid w:val="0063544C"/>
    <w:rsid w:val="00667FC6"/>
    <w:rsid w:val="006B741C"/>
    <w:rsid w:val="006D7E75"/>
    <w:rsid w:val="00773F59"/>
    <w:rsid w:val="007D0EAE"/>
    <w:rsid w:val="007E1C18"/>
    <w:rsid w:val="007F12E9"/>
    <w:rsid w:val="007F771A"/>
    <w:rsid w:val="00812352"/>
    <w:rsid w:val="008826BC"/>
    <w:rsid w:val="008B48FA"/>
    <w:rsid w:val="008B705F"/>
    <w:rsid w:val="008D28EB"/>
    <w:rsid w:val="008D6374"/>
    <w:rsid w:val="008E12AC"/>
    <w:rsid w:val="00902A7C"/>
    <w:rsid w:val="009042F2"/>
    <w:rsid w:val="00907512"/>
    <w:rsid w:val="00914317"/>
    <w:rsid w:val="00932464"/>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713B2"/>
    <w:rsid w:val="00B868B5"/>
    <w:rsid w:val="00BB7FA8"/>
    <w:rsid w:val="00C10E8C"/>
    <w:rsid w:val="00C34D6B"/>
    <w:rsid w:val="00C57168"/>
    <w:rsid w:val="00C64E57"/>
    <w:rsid w:val="00C74B31"/>
    <w:rsid w:val="00D15137"/>
    <w:rsid w:val="00D21343"/>
    <w:rsid w:val="00D2430A"/>
    <w:rsid w:val="00D375E7"/>
    <w:rsid w:val="00D40C56"/>
    <w:rsid w:val="00D51974"/>
    <w:rsid w:val="00D82CF0"/>
    <w:rsid w:val="00DA283C"/>
    <w:rsid w:val="00DB20C8"/>
    <w:rsid w:val="00E02597"/>
    <w:rsid w:val="00E1238B"/>
    <w:rsid w:val="00E33A8F"/>
    <w:rsid w:val="00E9077C"/>
    <w:rsid w:val="00E92B3E"/>
    <w:rsid w:val="00ED7783"/>
    <w:rsid w:val="00EF3FD3"/>
    <w:rsid w:val="00EF6686"/>
    <w:rsid w:val="00F02C6F"/>
    <w:rsid w:val="00F10C0B"/>
    <w:rsid w:val="00F12499"/>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4263C6"/>
    <w:pPr>
      <w:numPr>
        <w:ilvl w:val="1"/>
      </w:numPr>
      <w:spacing w:after="480" w:line="240" w:lineRule="auto"/>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4263C6"/>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4263C6"/>
    <w:pPr>
      <w:spacing w:before="360" w:after="120" w:line="240" w:lineRule="auto"/>
    </w:pPr>
    <w:rPr>
      <w:rFonts w:eastAsia="Calibri" w:cs="Times New Roman"/>
      <w:b/>
      <w:bCs/>
      <w:sz w:val="24"/>
      <w:szCs w:val="24"/>
    </w:rPr>
  </w:style>
  <w:style w:type="character" w:customStyle="1" w:styleId="AufgabenZchn">
    <w:name w:val="Aufgaben Zchn"/>
    <w:basedOn w:val="Absatz-Standardschriftart"/>
    <w:link w:val="Aufgaben"/>
    <w:rsid w:val="004263C6"/>
    <w:rPr>
      <w:rFonts w:ascii="Times New Roman" w:eastAsia="Calibri" w:hAnsi="Times New Roman" w:cs="Times New Roman"/>
      <w:b/>
      <w:bCs/>
      <w:sz w:val="24"/>
      <w:szCs w:val="24"/>
    </w:rPr>
  </w:style>
  <w:style w:type="paragraph" w:customStyle="1" w:styleId="Aufgabennummeriert">
    <w:name w:val="Aufgaben nummeriert"/>
    <w:basedOn w:val="Standard"/>
    <w:link w:val="AufgabennummeriertZchn"/>
    <w:qFormat/>
    <w:rsid w:val="004263C6"/>
    <w:pPr>
      <w:numPr>
        <w:numId w:val="8"/>
      </w:numPr>
      <w:spacing w:after="120" w:line="240" w:lineRule="auto"/>
      <w:ind w:left="284" w:hanging="284"/>
    </w:pPr>
    <w:rPr>
      <w:sz w:val="24"/>
    </w:rPr>
  </w:style>
  <w:style w:type="character" w:customStyle="1" w:styleId="AufgabennummeriertZchn">
    <w:name w:val="Aufgaben nummeriert Zchn"/>
    <w:basedOn w:val="Absatz-Standardschriftart"/>
    <w:link w:val="Aufgabennummeriert"/>
    <w:rsid w:val="004263C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1648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8</cp:revision>
  <cp:lastPrinted>2021-11-22T15:34:00Z</cp:lastPrinted>
  <dcterms:created xsi:type="dcterms:W3CDTF">2021-08-12T16:10:00Z</dcterms:created>
  <dcterms:modified xsi:type="dcterms:W3CDTF">2021-11-22T15:34:00Z</dcterms:modified>
</cp:coreProperties>
</file>