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3DAF76A0" w:rsidR="00C64E57" w:rsidRDefault="00DA283C" w:rsidP="00C64E57">
      <w:pPr>
        <w:spacing w:after="0"/>
        <w:rPr>
          <w:sz w:val="20"/>
        </w:rPr>
      </w:pPr>
      <w:r>
        <w:rPr>
          <w:sz w:val="20"/>
        </w:rPr>
        <w:t xml:space="preserve">Materialblatt </w:t>
      </w:r>
      <w:r w:rsidR="000334AE">
        <w:rPr>
          <w:sz w:val="20"/>
        </w:rPr>
        <w:t>46</w:t>
      </w:r>
      <w:r w:rsidR="00BD40A9">
        <w:rPr>
          <w:sz w:val="20"/>
        </w:rPr>
        <w:t>5</w:t>
      </w:r>
    </w:p>
    <w:p w14:paraId="441B389F" w14:textId="06F20269" w:rsidR="00E33A8F" w:rsidRDefault="008D6374" w:rsidP="00E33A8F">
      <w:pPr>
        <w:spacing w:after="0" w:line="240" w:lineRule="auto"/>
        <w:rPr>
          <w:sz w:val="20"/>
        </w:rPr>
      </w:pPr>
      <w:r w:rsidRPr="008D6374">
        <w:rPr>
          <w:sz w:val="20"/>
        </w:rPr>
        <w:t>Stichworte:</w:t>
      </w:r>
    </w:p>
    <w:p w14:paraId="0D53268D" w14:textId="280B8271" w:rsidR="0081732C" w:rsidRDefault="0081732C" w:rsidP="0081732C">
      <w:pPr>
        <w:spacing w:after="0" w:line="240" w:lineRule="auto"/>
        <w:ind w:left="284"/>
        <w:rPr>
          <w:sz w:val="20"/>
        </w:rPr>
      </w:pPr>
      <w:r>
        <w:rPr>
          <w:sz w:val="20"/>
        </w:rPr>
        <w:t>Islam</w:t>
      </w:r>
    </w:p>
    <w:p w14:paraId="5C97F69A" w14:textId="31AB356D" w:rsidR="0081732C" w:rsidRDefault="0081732C" w:rsidP="0081732C">
      <w:pPr>
        <w:spacing w:after="240" w:line="240" w:lineRule="auto"/>
        <w:ind w:left="284"/>
        <w:rPr>
          <w:sz w:val="20"/>
        </w:rPr>
      </w:pPr>
      <w:r>
        <w:rPr>
          <w:sz w:val="20"/>
        </w:rPr>
        <w:t>Koran</w:t>
      </w:r>
    </w:p>
    <w:p w14:paraId="3664CA11" w14:textId="5B3E77B3" w:rsidR="00BD40A9" w:rsidRDefault="00BD40A9" w:rsidP="00BD40A9">
      <w:pPr>
        <w:pStyle w:val="Untertitel"/>
        <w:rPr>
          <w:rFonts w:eastAsia="Calibri"/>
        </w:rPr>
      </w:pPr>
      <w:r>
        <w:rPr>
          <w:rFonts w:eastAsia="Calibri"/>
        </w:rPr>
        <w:t>Islam. Der Koran</w:t>
      </w:r>
    </w:p>
    <w:p w14:paraId="53A8CEE8" w14:textId="77777777" w:rsidR="00BD40A9" w:rsidRPr="00B27CF0" w:rsidRDefault="00BD40A9" w:rsidP="00BD40A9">
      <w:r>
        <w:t>Nach dem Tod Mohameds</w:t>
      </w:r>
      <w:r w:rsidRPr="00B27CF0">
        <w:t xml:space="preserve"> </w:t>
      </w:r>
      <w:r>
        <w:t xml:space="preserve">ließ </w:t>
      </w:r>
      <w:r w:rsidRPr="00B27CF0">
        <w:t>einer seiner Gefährten, der nunmehrige erste K</w:t>
      </w:r>
      <w:r>
        <w:t xml:space="preserve">alif (632-634) Abu Bakr, </w:t>
      </w:r>
      <w:r w:rsidRPr="00B27CF0">
        <w:t xml:space="preserve">die </w:t>
      </w:r>
      <w:r>
        <w:t>von</w:t>
      </w:r>
      <w:r w:rsidRPr="00B27CF0">
        <w:t xml:space="preserve"> </w:t>
      </w:r>
      <w:r>
        <w:t>Mohamed</w:t>
      </w:r>
      <w:r w:rsidRPr="00B27CF0">
        <w:t xml:space="preserve"> </w:t>
      </w:r>
      <w:r>
        <w:t>berichteten</w:t>
      </w:r>
      <w:r w:rsidRPr="00B27CF0">
        <w:t xml:space="preserve"> Offenbarungen</w:t>
      </w:r>
      <w:r>
        <w:t xml:space="preserve"> aufs</w:t>
      </w:r>
      <w:r w:rsidRPr="00B27CF0">
        <w:t xml:space="preserve">chreiben. Wenig später, unter der Herrschaft des dritten Kalifen (644-656), Uthmann, </w:t>
      </w:r>
      <w:r>
        <w:t xml:space="preserve">wurde </w:t>
      </w:r>
      <w:r w:rsidRPr="00B27CF0">
        <w:t>die</w:t>
      </w:r>
      <w:r>
        <w:t xml:space="preserve"> Sammlung dieser</w:t>
      </w:r>
      <w:r w:rsidRPr="00B27CF0">
        <w:t xml:space="preserve"> Niederschriften </w:t>
      </w:r>
      <w:r>
        <w:t xml:space="preserve">als </w:t>
      </w:r>
      <w:r w:rsidRPr="00B27CF0">
        <w:t>verbindliche</w:t>
      </w:r>
      <w:r>
        <w:t>r</w:t>
      </w:r>
      <w:r w:rsidRPr="00B27CF0">
        <w:t xml:space="preserve"> Kanon</w:t>
      </w:r>
      <w:r>
        <w:t xml:space="preserve"> anerkannt.</w:t>
      </w:r>
      <w:r w:rsidRPr="00B27CF0">
        <w:t xml:space="preserve"> Der </w:t>
      </w:r>
      <w:r>
        <w:t xml:space="preserve">‚ehrwürdige‘ </w:t>
      </w:r>
      <w:r w:rsidRPr="00B27CF0">
        <w:t xml:space="preserve">Koran war </w:t>
      </w:r>
      <w:r>
        <w:t>von nun an die Grund</w:t>
      </w:r>
      <w:r w:rsidRPr="00B27CF0">
        <w:t>lage der Glaubensgemeinschaft (‚</w:t>
      </w:r>
      <w:proofErr w:type="spellStart"/>
      <w:r w:rsidRPr="00B27CF0">
        <w:t>umma</w:t>
      </w:r>
      <w:proofErr w:type="spellEnd"/>
      <w:r w:rsidRPr="00B27CF0">
        <w:t>‘).</w:t>
      </w:r>
      <w:r>
        <w:rPr>
          <w:noProof/>
        </w:rPr>
        <mc:AlternateContent>
          <mc:Choice Requires="wps">
            <w:drawing>
              <wp:anchor distT="0" distB="0" distL="114300" distR="114300" simplePos="0" relativeHeight="251661312" behindDoc="0" locked="0" layoutInCell="1" allowOverlap="1" wp14:anchorId="53D43EB5" wp14:editId="107687C3">
                <wp:simplePos x="0" y="0"/>
                <wp:positionH relativeFrom="column">
                  <wp:posOffset>0</wp:posOffset>
                </wp:positionH>
                <wp:positionV relativeFrom="paragraph">
                  <wp:posOffset>2360295</wp:posOffset>
                </wp:positionV>
                <wp:extent cx="3061335" cy="635"/>
                <wp:effectExtent l="0" t="0" r="0" b="0"/>
                <wp:wrapSquare wrapText="bothSides"/>
                <wp:docPr id="1" name="Textfeld 1"/>
                <wp:cNvGraphicFramePr/>
                <a:graphic xmlns:a="http://schemas.openxmlformats.org/drawingml/2006/main">
                  <a:graphicData uri="http://schemas.microsoft.com/office/word/2010/wordprocessingShape">
                    <wps:wsp>
                      <wps:cNvSpPr txBox="1"/>
                      <wps:spPr>
                        <a:xfrm>
                          <a:off x="0" y="0"/>
                          <a:ext cx="3061335" cy="635"/>
                        </a:xfrm>
                        <a:prstGeom prst="rect">
                          <a:avLst/>
                        </a:prstGeom>
                        <a:solidFill>
                          <a:prstClr val="white"/>
                        </a:solidFill>
                        <a:ln>
                          <a:noFill/>
                        </a:ln>
                      </wps:spPr>
                      <wps:txbx>
                        <w:txbxContent>
                          <w:p w14:paraId="0B5E4C56" w14:textId="77777777" w:rsidR="00BD40A9" w:rsidRPr="0010008C" w:rsidRDefault="00BD40A9" w:rsidP="00BD40A9">
                            <w:pPr>
                              <w:pStyle w:val="Beschriftung"/>
                              <w:rPr>
                                <w:color w:val="auto"/>
                              </w:rPr>
                            </w:pPr>
                            <w:r w:rsidRPr="0010008C">
                              <w:rPr>
                                <w:color w:val="auto"/>
                              </w:rPr>
                              <w:t>Koran und Koranständer (http://www.koran-unterricht.de)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53D43EB5" id="_x0000_t202" coordsize="21600,21600" o:spt="202" path="m,l,21600r21600,l21600,xe">
                <v:stroke joinstyle="miter"/>
                <v:path gradientshapeok="t" o:connecttype="rect"/>
              </v:shapetype>
              <v:shape id="Textfeld 1" o:spid="_x0000_s1026" type="#_x0000_t202" style="position:absolute;margin-left:0;margin-top:185.85pt;width:241.05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" stroked="f">
                <v:textbox style="mso-fit-shape-to-text:t" inset="0,0,0,0">
                  <w:txbxContent>
                    <w:p w14:paraId="0B5E4C56" w14:textId="77777777" w:rsidR="00BD40A9" w:rsidRPr="0010008C" w:rsidRDefault="00BD40A9" w:rsidP="00BD40A9">
                      <w:pPr>
                        <w:pStyle w:val="Beschriftung"/>
                        <w:rPr>
                          <w:color w:val="auto"/>
                        </w:rPr>
                      </w:pPr>
                      <w:r w:rsidRPr="0010008C">
                        <w:rPr>
                          <w:color w:val="auto"/>
                        </w:rPr>
                        <w:t>Koran und Koranständer (http://www.koran-unterricht.de)</w:t>
                      </w:r>
                    </w:p>
                  </w:txbxContent>
                </v:textbox>
                <w10:wrap type="square"/>
              </v:shape>
            </w:pict>
          </mc:Fallback>
        </mc:AlternateContent>
      </w:r>
      <w:r>
        <w:rPr>
          <w:noProof/>
          <w:lang w:eastAsia="de-AT"/>
        </w:rPr>
        <w:drawing>
          <wp:anchor distT="0" distB="0" distL="114300" distR="114300" simplePos="0" relativeHeight="251660288" behindDoc="0" locked="0" layoutInCell="1" allowOverlap="1" wp14:anchorId="2E430DCC" wp14:editId="5D75094C">
            <wp:simplePos x="0" y="0"/>
            <wp:positionH relativeFrom="margin">
              <wp:align>left</wp:align>
            </wp:positionH>
            <wp:positionV relativeFrom="paragraph">
              <wp:posOffset>12065</wp:posOffset>
            </wp:positionV>
            <wp:extent cx="3061335" cy="2291666"/>
            <wp:effectExtent l="0" t="0" r="5715" b="0"/>
            <wp:wrapSquare wrapText="bothSides"/>
            <wp:docPr id="30" name="Bild 1" descr="http://www.koran-unterricht.de/images/Kor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oran-unterricht.de/images/Kora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61335" cy="229166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3BB2B9" w14:textId="77777777" w:rsidR="00427A6C" w:rsidRDefault="00427A6C" w:rsidP="00427A6C">
      <w:pPr>
        <w:pStyle w:val="berschrift1"/>
      </w:pPr>
      <w:r>
        <w:t>Überblick</w:t>
      </w:r>
    </w:p>
    <w:p w14:paraId="0E16873B" w14:textId="7C33406E" w:rsidR="00BD40A9" w:rsidRDefault="00BD40A9" w:rsidP="00BD40A9">
      <w:r w:rsidRPr="00B27CF0">
        <w:t>Der Koran – für gl</w:t>
      </w:r>
      <w:r>
        <w:t>äubige Muslime ist jedes</w:t>
      </w:r>
      <w:r w:rsidRPr="00B27CF0">
        <w:t xml:space="preserve"> seiner Worte </w:t>
      </w:r>
      <w:r>
        <w:t xml:space="preserve">die Niederschrift eines Offenbarungswortes </w:t>
      </w:r>
      <w:r w:rsidRPr="00B27CF0">
        <w:t>Allahs</w:t>
      </w:r>
      <w:r>
        <w:t>,</w:t>
      </w:r>
      <w:r w:rsidRPr="00B27CF0">
        <w:t xml:space="preserve"> </w:t>
      </w:r>
      <w:r>
        <w:t>dem Mohamed einst vom</w:t>
      </w:r>
      <w:r w:rsidRPr="00B27CF0">
        <w:t xml:space="preserve"> Erzengel Gabriel </w:t>
      </w:r>
      <w:r>
        <w:t xml:space="preserve">in den Höhlen des Berges </w:t>
      </w:r>
      <w:proofErr w:type="spellStart"/>
      <w:r>
        <w:t>Hira</w:t>
      </w:r>
      <w:proofErr w:type="spellEnd"/>
      <w:r>
        <w:t xml:space="preserve"> in arabischer Sprache gesagt.</w:t>
      </w:r>
      <w:r w:rsidRPr="00B27CF0">
        <w:t xml:space="preserve"> </w:t>
      </w:r>
      <w:r>
        <w:t>Das</w:t>
      </w:r>
      <w:r w:rsidRPr="00B27CF0">
        <w:t xml:space="preserve"> Wort Gottes </w:t>
      </w:r>
      <w:r>
        <w:t xml:space="preserve">selbst jedoch könne nicht entstanden, sondern müsse ewig sein wie Gott selbst. Es sei </w:t>
      </w:r>
      <w:r w:rsidRPr="00B27CF0">
        <w:t>als</w:t>
      </w:r>
      <w:r>
        <w:t xml:space="preserve"> unerschaffener (‚heiliger‘)</w:t>
      </w:r>
      <w:r w:rsidRPr="00B27CF0">
        <w:t xml:space="preserve"> ‚</w:t>
      </w:r>
      <w:proofErr w:type="spellStart"/>
      <w:r w:rsidRPr="00B27CF0">
        <w:t>Urkoran</w:t>
      </w:r>
      <w:proofErr w:type="spellEnd"/>
      <w:r w:rsidRPr="00B27CF0">
        <w:t>‘</w:t>
      </w:r>
      <w:r>
        <w:t xml:space="preserve"> bei Allah.</w:t>
      </w:r>
    </w:p>
    <w:p w14:paraId="114E99F5" w14:textId="77777777" w:rsidR="00BD40A9" w:rsidRPr="00EF29D0" w:rsidRDefault="00BD40A9" w:rsidP="00BD40A9">
      <w:pPr>
        <w:pStyle w:val="04Grundschrift"/>
        <w:pBdr>
          <w:top w:val="single" w:sz="4" w:space="1" w:color="auto"/>
          <w:left w:val="single" w:sz="4" w:space="4" w:color="auto"/>
          <w:bottom w:val="single" w:sz="4" w:space="1" w:color="auto"/>
          <w:right w:val="single" w:sz="4" w:space="4" w:color="auto"/>
        </w:pBdr>
        <w:ind w:left="1134" w:right="1134"/>
        <w:rPr>
          <w:rStyle w:val="08QuelleZeichenformat"/>
          <w:rFonts w:ascii="Times New Roman" w:hAnsi="Times New Roman" w:cs="Times New Roman"/>
          <w:i/>
          <w:sz w:val="28"/>
          <w:szCs w:val="28"/>
        </w:rPr>
      </w:pPr>
      <w:r w:rsidRPr="00EF29D0">
        <w:rPr>
          <w:rFonts w:ascii="Times New Roman" w:hAnsi="Times New Roman" w:cs="Times New Roman"/>
          <w:i/>
          <w:sz w:val="28"/>
          <w:szCs w:val="28"/>
        </w:rPr>
        <w:t xml:space="preserve">Im Namen Allahs, des Erbarmers, des Barmherzigen! Lob sei Allah, dem Weltenherren. Dem Erbarmer, dem Barmherzigen. Dem Herrscher am Tage des Gerichts! Dir dienen wir und zu Dir rufen wir um Hilfe. Leite uns den rechten Pfad, den Pfad derer, denen Du gnädig bist, nicht derer, denen Du zürnst, und nicht den Irrenden. </w:t>
      </w:r>
      <w:r w:rsidRPr="00EF29D0">
        <w:rPr>
          <w:rStyle w:val="08QuelleZeichenformat"/>
          <w:rFonts w:ascii="Times New Roman" w:hAnsi="Times New Roman" w:cs="Times New Roman"/>
          <w:i/>
          <w:sz w:val="28"/>
          <w:szCs w:val="28"/>
        </w:rPr>
        <w:t>(Sure 1)</w:t>
      </w:r>
    </w:p>
    <w:p w14:paraId="0F751656" w14:textId="77777777" w:rsidR="00BD40A9" w:rsidRPr="00DE2652" w:rsidRDefault="00BD40A9" w:rsidP="00BD40A9">
      <w:r>
        <w:rPr>
          <w:noProof/>
          <w:sz w:val="20"/>
          <w:lang w:eastAsia="de-AT"/>
        </w:rPr>
        <w:lastRenderedPageBreak/>
        <w:drawing>
          <wp:anchor distT="0" distB="0" distL="114300" distR="114300" simplePos="0" relativeHeight="251664384" behindDoc="1" locked="0" layoutInCell="1" allowOverlap="1" wp14:anchorId="6DF29FAB" wp14:editId="0FE45504">
            <wp:simplePos x="0" y="0"/>
            <wp:positionH relativeFrom="margin">
              <wp:posOffset>-6928</wp:posOffset>
            </wp:positionH>
            <wp:positionV relativeFrom="paragraph">
              <wp:posOffset>461</wp:posOffset>
            </wp:positionV>
            <wp:extent cx="1661160" cy="2574925"/>
            <wp:effectExtent l="0" t="0" r="4445" b="0"/>
            <wp:wrapTight wrapText="bothSides">
              <wp:wrapPolygon edited="0">
                <wp:start x="0" y="0"/>
                <wp:lineTo x="0" y="21414"/>
                <wp:lineTo x="21303" y="21414"/>
                <wp:lineTo x="21303" y="0"/>
                <wp:lineTo x="0" y="0"/>
              </wp:wrapPolygon>
            </wp:wrapTight>
            <wp:docPr id="65" name="Bild 1" descr="http://www.nacht-der-wissenschaften.de/2005/images/ShahadaKalliBetenderReligionspaedagogi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acht-der-wissenschaften.de/2005/images/ShahadaKalliBetenderReligionspaedagogik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1160" cy="25749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Im Koran finden wir nichts zur </w:t>
      </w:r>
      <w:r w:rsidRPr="006E041B">
        <w:t xml:space="preserve">Biografie </w:t>
      </w:r>
      <w:r>
        <w:t>Mohamed</w:t>
      </w:r>
      <w:r w:rsidRPr="006E041B">
        <w:t>s</w:t>
      </w:r>
      <w:r>
        <w:t xml:space="preserve">. Seine 114 Suren sind in Reimprosa verfasst. </w:t>
      </w:r>
      <w:r w:rsidRPr="00DE2652">
        <w:t>D</w:t>
      </w:r>
      <w:r>
        <w:t>ie erste Sure (‚D</w:t>
      </w:r>
      <w:r w:rsidRPr="00DE2652">
        <w:t>ie Öffnende‘</w:t>
      </w:r>
      <w:r>
        <w:t xml:space="preserve">; s. o.) </w:t>
      </w:r>
      <w:r w:rsidRPr="00DE2652">
        <w:t>ist den Musl</w:t>
      </w:r>
      <w:r>
        <w:t>imen das, was den Christen das „</w:t>
      </w:r>
      <w:r w:rsidRPr="00DE2652">
        <w:t>Vater unser</w:t>
      </w:r>
      <w:r>
        <w:t>“ und den Juden das „</w:t>
      </w:r>
      <w:r w:rsidRPr="00DE2652">
        <w:t>Sch</w:t>
      </w:r>
      <w:r w:rsidRPr="00AE10EA">
        <w:rPr>
          <w:vertAlign w:val="superscript"/>
        </w:rPr>
        <w:t>e</w:t>
      </w:r>
      <w:r w:rsidRPr="00DE2652">
        <w:t>ma Israel</w:t>
      </w:r>
      <w:r>
        <w:t>“</w:t>
      </w:r>
      <w:r w:rsidRPr="00DE2652">
        <w:t xml:space="preserve"> ist. Gläubige Muslime sprechen sie mehrmals täglich</w:t>
      </w:r>
      <w:r>
        <w:t>.</w:t>
      </w:r>
    </w:p>
    <w:p w14:paraId="19E69BEA" w14:textId="77777777" w:rsidR="00BD40A9" w:rsidRDefault="00BD40A9" w:rsidP="00BD40A9">
      <w:r>
        <w:rPr>
          <w:noProof/>
          <w:sz w:val="20"/>
          <w:lang w:eastAsia="de-AT"/>
        </w:rPr>
        <mc:AlternateContent>
          <mc:Choice Requires="wps">
            <w:drawing>
              <wp:anchor distT="0" distB="0" distL="114300" distR="114300" simplePos="0" relativeHeight="251659264" behindDoc="1" locked="0" layoutInCell="1" allowOverlap="1" wp14:anchorId="459E3187" wp14:editId="30E7A679">
                <wp:simplePos x="0" y="0"/>
                <wp:positionH relativeFrom="margin">
                  <wp:align>left</wp:align>
                </wp:positionH>
                <wp:positionV relativeFrom="paragraph">
                  <wp:posOffset>613410</wp:posOffset>
                </wp:positionV>
                <wp:extent cx="1691640" cy="723900"/>
                <wp:effectExtent l="0" t="0" r="3810" b="0"/>
                <wp:wrapTight wrapText="bothSides">
                  <wp:wrapPolygon edited="0">
                    <wp:start x="0" y="0"/>
                    <wp:lineTo x="0" y="21032"/>
                    <wp:lineTo x="21405" y="21032"/>
                    <wp:lineTo x="21405" y="0"/>
                    <wp:lineTo x="0" y="0"/>
                  </wp:wrapPolygon>
                </wp:wrapTight>
                <wp:docPr id="77" name="Textfeld 77"/>
                <wp:cNvGraphicFramePr/>
                <a:graphic xmlns:a="http://schemas.openxmlformats.org/drawingml/2006/main">
                  <a:graphicData uri="http://schemas.microsoft.com/office/word/2010/wordprocessingShape">
                    <wps:wsp>
                      <wps:cNvSpPr txBox="1"/>
                      <wps:spPr>
                        <a:xfrm>
                          <a:off x="0" y="0"/>
                          <a:ext cx="1691640" cy="723900"/>
                        </a:xfrm>
                        <a:prstGeom prst="rect">
                          <a:avLst/>
                        </a:prstGeom>
                        <a:solidFill>
                          <a:prstClr val="white"/>
                        </a:solidFill>
                        <a:ln>
                          <a:noFill/>
                        </a:ln>
                        <a:effectLst/>
                      </wps:spPr>
                      <wps:txbx>
                        <w:txbxContent>
                          <w:p w14:paraId="7F9B45FA" w14:textId="77777777" w:rsidR="00BD40A9" w:rsidRPr="00AE10EA" w:rsidRDefault="00BD40A9" w:rsidP="00BD40A9">
                            <w:pPr>
                              <w:pStyle w:val="07Bildunterschrift"/>
                              <w:rPr>
                                <w:noProof/>
                                <w:sz w:val="16"/>
                              </w:rPr>
                            </w:pPr>
                            <w:r w:rsidRPr="00AE10EA">
                              <w:rPr>
                                <w:sz w:val="16"/>
                              </w:rPr>
                              <w:t>Das islamische Glaubensbekenntnis, die Schahada, als Kaligrafie</w:t>
                            </w:r>
                            <w:proofErr w:type="gramStart"/>
                            <w:r w:rsidRPr="00AE10EA">
                              <w:rPr>
                                <w:sz w:val="16"/>
                              </w:rPr>
                              <w:t>:  „</w:t>
                            </w:r>
                            <w:proofErr w:type="gramEnd"/>
                            <w:r w:rsidRPr="00AE10EA">
                              <w:rPr>
                                <w:sz w:val="16"/>
                              </w:rPr>
                              <w:t>Ich bezeuge, dass es keinen Gott gibt außer Allah, und dass Mohamed sein Gesandter ist (www.eslam.de.)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9E3187" id="Textfeld 77" o:spid="_x0000_s1027" type="#_x0000_t202" style="position:absolute;margin-left:0;margin-top:48.3pt;width:133.2pt;height:57pt;z-index:-25165721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" stroked="f">
                <v:textbox inset="0,0,0,0">
                  <w:txbxContent>
                    <w:p w14:paraId="7F9B45FA" w14:textId="77777777" w:rsidR="00BD40A9" w:rsidRPr="00AE10EA" w:rsidRDefault="00BD40A9" w:rsidP="00BD40A9">
                      <w:pPr>
                        <w:pStyle w:val="07Bildunterschrift"/>
                        <w:rPr>
                          <w:noProof/>
                          <w:sz w:val="16"/>
                        </w:rPr>
                      </w:pPr>
                      <w:r w:rsidRPr="00AE10EA">
                        <w:rPr>
                          <w:sz w:val="16"/>
                        </w:rPr>
                        <w:t>Das islamische Glaubensbekenntnis, die Schahada, als Kaligrafie</w:t>
                      </w:r>
                      <w:proofErr w:type="gramStart"/>
                      <w:r w:rsidRPr="00AE10EA">
                        <w:rPr>
                          <w:sz w:val="16"/>
                        </w:rPr>
                        <w:t>:  „</w:t>
                      </w:r>
                      <w:proofErr w:type="gramEnd"/>
                      <w:r w:rsidRPr="00AE10EA">
                        <w:rPr>
                          <w:sz w:val="16"/>
                        </w:rPr>
                        <w:t>Ich bezeuge, dass es keinen Gott gibt außer Allah, und dass Mohamed sein Gesandter ist (www.eslam.de.)</w:t>
                      </w:r>
                    </w:p>
                  </w:txbxContent>
                </v:textbox>
                <w10:wrap type="tight" anchorx="margin"/>
              </v:shape>
            </w:pict>
          </mc:Fallback>
        </mc:AlternateContent>
      </w:r>
      <w:r w:rsidRPr="006E041B">
        <w:t xml:space="preserve">Die Reihung der Suren </w:t>
      </w:r>
      <w:r>
        <w:t>erfolgt nach dem K</w:t>
      </w:r>
      <w:r w:rsidRPr="006E041B">
        <w:t xml:space="preserve">riterium der abnehmenden Länge. </w:t>
      </w:r>
      <w:r>
        <w:t>D</w:t>
      </w:r>
      <w:r w:rsidRPr="006E041B">
        <w:t xml:space="preserve">ie längeren Suren </w:t>
      </w:r>
      <w:r>
        <w:t xml:space="preserve">stehen </w:t>
      </w:r>
      <w:r w:rsidRPr="006E041B">
        <w:t>am Anfang, die kürzeren am Ende des Korans (mit drei Ausnahmen: Sure 1</w:t>
      </w:r>
      <w:r>
        <w:t xml:space="preserve">, 113, 114). Nicht der übersetzte, sondern nur der arabische Koran gilt als (unverfälschtes) Wort Gottes. </w:t>
      </w:r>
      <w:r w:rsidRPr="00AC686A">
        <w:t xml:space="preserve">Die arabischen Schriftzeichen besonders kunstvoll zu gestalten, war </w:t>
      </w:r>
      <w:r>
        <w:t xml:space="preserve">und ist </w:t>
      </w:r>
      <w:r w:rsidRPr="00AC686A">
        <w:t xml:space="preserve">den </w:t>
      </w:r>
      <w:r>
        <w:t>Muslimen</w:t>
      </w:r>
      <w:r w:rsidRPr="00AC686A">
        <w:t xml:space="preserve"> ein wichtiges Anliegen. So entstand die Kalligrafie</w:t>
      </w:r>
      <w:r>
        <w:t xml:space="preserve"> der Koranschreiber (siehe Bild). B</w:t>
      </w:r>
      <w:r w:rsidRPr="00AC686A">
        <w:t xml:space="preserve">ilder Allahs und Bilder </w:t>
      </w:r>
      <w:r>
        <w:t>Mohamed</w:t>
      </w:r>
      <w:r w:rsidRPr="00AC686A">
        <w:t>s waren dem Islam</w:t>
      </w:r>
      <w:r>
        <w:t xml:space="preserve"> stets </w:t>
      </w:r>
      <w:r w:rsidRPr="00AC686A">
        <w:t>ver</w:t>
      </w:r>
      <w:r>
        <w:t>boten.</w:t>
      </w:r>
    </w:p>
    <w:p w14:paraId="3EF81C1A" w14:textId="77777777" w:rsidR="00BD40A9" w:rsidRPr="0010008C" w:rsidRDefault="00BD40A9" w:rsidP="00BD40A9">
      <w:pPr>
        <w:pStyle w:val="Aufgaben"/>
      </w:pPr>
      <w:r w:rsidRPr="0010008C">
        <w:t>Aufgaben:</w:t>
      </w:r>
    </w:p>
    <w:p w14:paraId="4F5ADED8" w14:textId="77777777" w:rsidR="00BD40A9" w:rsidRPr="0010008C" w:rsidRDefault="00BD40A9" w:rsidP="00BD40A9">
      <w:pPr>
        <w:pStyle w:val="Aufgabennummeriert"/>
      </w:pPr>
      <w:r w:rsidRPr="0010008C">
        <w:t>Kreuze alle richtigen Behauptungen an:</w:t>
      </w:r>
      <w:r>
        <w:t xml:space="preserve"> </w:t>
      </w:r>
      <w:r w:rsidRPr="00EF29D0">
        <w:rPr>
          <w:sz w:val="20"/>
          <w:szCs w:val="18"/>
        </w:rPr>
        <w:t>[Reproduktion]</w:t>
      </w:r>
    </w:p>
    <w:p w14:paraId="3ABA8457" w14:textId="77777777" w:rsidR="00BD40A9" w:rsidRPr="00EF29D0" w:rsidRDefault="00BD40A9" w:rsidP="00BD40A9">
      <w:pPr>
        <w:pStyle w:val="052ArbeitsauftragNummerierung"/>
        <w:spacing w:line="240" w:lineRule="auto"/>
        <w:ind w:left="680"/>
        <w:rPr>
          <w:rFonts w:ascii="Times New Roman" w:hAnsi="Times New Roman" w:cs="Times New Roman"/>
          <w:color w:val="auto"/>
        </w:rPr>
      </w:pPr>
      <w:r w:rsidRPr="00EF29D0">
        <w:rPr>
          <w:rFonts w:ascii="Times New Roman" w:hAnsi="Times New Roman" w:cs="Times New Roman"/>
          <w:color w:val="auto"/>
        </w:rPr>
        <w:t>A Der Koran ist …</w:t>
      </w:r>
    </w:p>
    <w:p w14:paraId="2073DA72" w14:textId="77777777" w:rsidR="00BD40A9" w:rsidRPr="00EF29D0" w:rsidRDefault="00BD40A9" w:rsidP="00BD40A9">
      <w:pPr>
        <w:pStyle w:val="052ArbeitsauftragNummerierung"/>
        <w:numPr>
          <w:ilvl w:val="0"/>
          <w:numId w:val="10"/>
        </w:numPr>
        <w:spacing w:line="240" w:lineRule="auto"/>
        <w:rPr>
          <w:rFonts w:ascii="Times New Roman" w:hAnsi="Times New Roman" w:cs="Times New Roman"/>
          <w:color w:val="auto"/>
        </w:rPr>
      </w:pPr>
      <w:r w:rsidRPr="00EF29D0">
        <w:rPr>
          <w:rFonts w:ascii="Times New Roman" w:hAnsi="Times New Roman" w:cs="Times New Roman"/>
          <w:color w:val="auto"/>
        </w:rPr>
        <w:t>Gotteswort in Menschenwort.</w:t>
      </w:r>
    </w:p>
    <w:p w14:paraId="178FFCEA" w14:textId="77777777" w:rsidR="00BD40A9" w:rsidRPr="00EF29D0" w:rsidRDefault="00BD40A9" w:rsidP="00BD40A9">
      <w:pPr>
        <w:pStyle w:val="052ArbeitsauftragNummerierung"/>
        <w:numPr>
          <w:ilvl w:val="0"/>
          <w:numId w:val="10"/>
        </w:numPr>
        <w:spacing w:line="240" w:lineRule="auto"/>
        <w:rPr>
          <w:rFonts w:ascii="Times New Roman" w:hAnsi="Times New Roman" w:cs="Times New Roman"/>
          <w:color w:val="auto"/>
        </w:rPr>
      </w:pPr>
      <w:r w:rsidRPr="00EF29D0">
        <w:rPr>
          <w:rFonts w:ascii="Times New Roman" w:hAnsi="Times New Roman" w:cs="Times New Roman"/>
          <w:color w:val="auto"/>
        </w:rPr>
        <w:t>von Gott inspiriert.</w:t>
      </w:r>
    </w:p>
    <w:p w14:paraId="09E66B03" w14:textId="77777777" w:rsidR="00BD40A9" w:rsidRPr="00EF29D0" w:rsidRDefault="00BD40A9" w:rsidP="00BD40A9">
      <w:pPr>
        <w:pStyle w:val="052ArbeitsauftragNummerierung"/>
        <w:numPr>
          <w:ilvl w:val="0"/>
          <w:numId w:val="10"/>
        </w:numPr>
        <w:rPr>
          <w:rFonts w:ascii="Times New Roman" w:hAnsi="Times New Roman" w:cs="Times New Roman"/>
          <w:color w:val="auto"/>
        </w:rPr>
      </w:pPr>
      <w:r w:rsidRPr="00EF29D0">
        <w:rPr>
          <w:rFonts w:ascii="Times New Roman" w:hAnsi="Times New Roman" w:cs="Times New Roman"/>
          <w:color w:val="auto"/>
        </w:rPr>
        <w:t>unverfälschtes Wort Gottes.</w:t>
      </w:r>
    </w:p>
    <w:p w14:paraId="67A408EF" w14:textId="77777777" w:rsidR="00BD40A9" w:rsidRPr="00EF29D0" w:rsidRDefault="00BD40A9" w:rsidP="00BD40A9">
      <w:pPr>
        <w:pStyle w:val="052ArbeitsauftragNummerierung"/>
        <w:spacing w:line="240" w:lineRule="auto"/>
        <w:ind w:left="680"/>
        <w:rPr>
          <w:rFonts w:ascii="Times New Roman" w:hAnsi="Times New Roman" w:cs="Times New Roman"/>
          <w:color w:val="auto"/>
        </w:rPr>
      </w:pPr>
      <w:r w:rsidRPr="00EF29D0">
        <w:rPr>
          <w:rFonts w:ascii="Times New Roman" w:hAnsi="Times New Roman" w:cs="Times New Roman"/>
          <w:color w:val="auto"/>
        </w:rPr>
        <w:t>B Der Koran besteht</w:t>
      </w:r>
    </w:p>
    <w:p w14:paraId="1AF7B788" w14:textId="77777777" w:rsidR="00BD40A9" w:rsidRPr="00EF29D0" w:rsidRDefault="00BD40A9" w:rsidP="00BD40A9">
      <w:pPr>
        <w:pStyle w:val="052ArbeitsauftragNummerierung"/>
        <w:numPr>
          <w:ilvl w:val="0"/>
          <w:numId w:val="11"/>
        </w:numPr>
        <w:spacing w:line="240" w:lineRule="auto"/>
        <w:rPr>
          <w:rFonts w:ascii="Times New Roman" w:hAnsi="Times New Roman" w:cs="Times New Roman"/>
          <w:color w:val="auto"/>
        </w:rPr>
      </w:pPr>
      <w:r w:rsidRPr="00EF29D0">
        <w:rPr>
          <w:rFonts w:ascii="Times New Roman" w:hAnsi="Times New Roman" w:cs="Times New Roman"/>
          <w:color w:val="auto"/>
        </w:rPr>
        <w:t>aus 114 Büchern, die ‚Suren‘ genannt werden.</w:t>
      </w:r>
    </w:p>
    <w:p w14:paraId="2C4895CE" w14:textId="77777777" w:rsidR="00BD40A9" w:rsidRPr="00EF29D0" w:rsidRDefault="00BD40A9" w:rsidP="00BD40A9">
      <w:pPr>
        <w:pStyle w:val="052ArbeitsauftragNummerierung"/>
        <w:numPr>
          <w:ilvl w:val="0"/>
          <w:numId w:val="11"/>
        </w:numPr>
        <w:spacing w:line="240" w:lineRule="auto"/>
        <w:rPr>
          <w:rFonts w:ascii="Times New Roman" w:hAnsi="Times New Roman" w:cs="Times New Roman"/>
          <w:color w:val="auto"/>
        </w:rPr>
      </w:pPr>
      <w:r w:rsidRPr="00EF29D0">
        <w:rPr>
          <w:rFonts w:ascii="Times New Roman" w:hAnsi="Times New Roman" w:cs="Times New Roman"/>
          <w:color w:val="auto"/>
        </w:rPr>
        <w:t>aus 114 Abschnitten, die in Reimprosa verfasst sind.</w:t>
      </w:r>
    </w:p>
    <w:p w14:paraId="77A7B88E" w14:textId="77777777" w:rsidR="00BD40A9" w:rsidRPr="00EF29D0" w:rsidRDefault="00BD40A9" w:rsidP="00BD40A9">
      <w:pPr>
        <w:pStyle w:val="052ArbeitsauftragNummerierung"/>
        <w:numPr>
          <w:ilvl w:val="0"/>
          <w:numId w:val="11"/>
        </w:numPr>
        <w:rPr>
          <w:rFonts w:ascii="Times New Roman" w:hAnsi="Times New Roman" w:cs="Times New Roman"/>
          <w:color w:val="auto"/>
        </w:rPr>
      </w:pPr>
      <w:r w:rsidRPr="00EF29D0">
        <w:rPr>
          <w:rFonts w:ascii="Times New Roman" w:hAnsi="Times New Roman" w:cs="Times New Roman"/>
          <w:color w:val="auto"/>
        </w:rPr>
        <w:t>ist ein unstrukturiertes Buch ohne Unterteilung.</w:t>
      </w:r>
    </w:p>
    <w:p w14:paraId="78600CAE" w14:textId="77777777" w:rsidR="00BD40A9" w:rsidRPr="00EF29D0" w:rsidRDefault="00BD40A9" w:rsidP="00BD40A9">
      <w:pPr>
        <w:pStyle w:val="052ArbeitsauftragNummerierung"/>
        <w:tabs>
          <w:tab w:val="clear" w:pos="340"/>
        </w:tabs>
        <w:ind w:left="1060" w:firstLine="0"/>
        <w:rPr>
          <w:rFonts w:ascii="Times New Roman" w:hAnsi="Times New Roman" w:cs="Times New Roman"/>
          <w:color w:val="auto"/>
        </w:rPr>
      </w:pPr>
    </w:p>
    <w:p w14:paraId="17D35B09" w14:textId="77777777" w:rsidR="00BD40A9" w:rsidRPr="00EF29D0" w:rsidRDefault="00BD40A9" w:rsidP="00BD40A9">
      <w:pPr>
        <w:pStyle w:val="052ArbeitsauftragNummerierung"/>
        <w:spacing w:line="240" w:lineRule="auto"/>
        <w:ind w:left="680"/>
        <w:rPr>
          <w:rFonts w:ascii="Times New Roman" w:hAnsi="Times New Roman" w:cs="Times New Roman"/>
          <w:color w:val="auto"/>
        </w:rPr>
      </w:pPr>
      <w:r w:rsidRPr="00EF29D0">
        <w:rPr>
          <w:rFonts w:ascii="Times New Roman" w:hAnsi="Times New Roman" w:cs="Times New Roman"/>
          <w:color w:val="auto"/>
        </w:rPr>
        <w:t>C Der Koran wurde …</w:t>
      </w:r>
    </w:p>
    <w:p w14:paraId="22582A6F" w14:textId="77777777" w:rsidR="00BD40A9" w:rsidRPr="00EF29D0" w:rsidRDefault="00BD40A9" w:rsidP="00BD40A9">
      <w:pPr>
        <w:pStyle w:val="052ArbeitsauftragNummerierung"/>
        <w:numPr>
          <w:ilvl w:val="0"/>
          <w:numId w:val="12"/>
        </w:numPr>
        <w:spacing w:line="240" w:lineRule="auto"/>
        <w:rPr>
          <w:rFonts w:ascii="Times New Roman" w:hAnsi="Times New Roman" w:cs="Times New Roman"/>
          <w:color w:val="auto"/>
        </w:rPr>
      </w:pPr>
      <w:r w:rsidRPr="00EF29D0">
        <w:rPr>
          <w:rFonts w:ascii="Times New Roman" w:hAnsi="Times New Roman" w:cs="Times New Roman"/>
          <w:color w:val="auto"/>
        </w:rPr>
        <w:t>Mohamed im Traum von Gott übergeben.</w:t>
      </w:r>
    </w:p>
    <w:p w14:paraId="2B60A6B6" w14:textId="77777777" w:rsidR="00BD40A9" w:rsidRPr="00EF29D0" w:rsidRDefault="00BD40A9" w:rsidP="00BD40A9">
      <w:pPr>
        <w:pStyle w:val="052ArbeitsauftragNummerierung"/>
        <w:numPr>
          <w:ilvl w:val="0"/>
          <w:numId w:val="12"/>
        </w:numPr>
        <w:spacing w:line="240" w:lineRule="auto"/>
        <w:rPr>
          <w:rFonts w:ascii="Times New Roman" w:hAnsi="Times New Roman" w:cs="Times New Roman"/>
          <w:color w:val="auto"/>
        </w:rPr>
      </w:pPr>
      <w:r w:rsidRPr="00EF29D0">
        <w:rPr>
          <w:rFonts w:ascii="Times New Roman" w:hAnsi="Times New Roman" w:cs="Times New Roman"/>
          <w:color w:val="auto"/>
        </w:rPr>
        <w:t>Von Mohamed in der Wüste gefunden.</w:t>
      </w:r>
    </w:p>
    <w:p w14:paraId="35E86B69" w14:textId="77777777" w:rsidR="00BD40A9" w:rsidRPr="00EF29D0" w:rsidRDefault="00BD40A9" w:rsidP="00BD40A9">
      <w:pPr>
        <w:pStyle w:val="052ArbeitsauftragNummerierung"/>
        <w:numPr>
          <w:ilvl w:val="0"/>
          <w:numId w:val="12"/>
        </w:numPr>
        <w:rPr>
          <w:rFonts w:ascii="Times New Roman" w:hAnsi="Times New Roman" w:cs="Times New Roman"/>
          <w:color w:val="auto"/>
        </w:rPr>
      </w:pPr>
      <w:r w:rsidRPr="00EF29D0">
        <w:rPr>
          <w:rFonts w:ascii="Times New Roman" w:hAnsi="Times New Roman" w:cs="Times New Roman"/>
          <w:color w:val="auto"/>
        </w:rPr>
        <w:t>Mohamed nach und nach mitgeteilt.</w:t>
      </w:r>
    </w:p>
    <w:p w14:paraId="306D6613" w14:textId="77777777" w:rsidR="00BD40A9" w:rsidRPr="00EF29D0" w:rsidRDefault="00BD40A9" w:rsidP="00BD40A9">
      <w:pPr>
        <w:pStyle w:val="052ArbeitsauftragNummerierung"/>
        <w:spacing w:line="240" w:lineRule="auto"/>
        <w:ind w:left="680"/>
        <w:rPr>
          <w:rFonts w:ascii="Times New Roman" w:hAnsi="Times New Roman" w:cs="Times New Roman"/>
          <w:color w:val="auto"/>
        </w:rPr>
      </w:pPr>
      <w:r w:rsidRPr="00EF29D0">
        <w:rPr>
          <w:rFonts w:ascii="Times New Roman" w:hAnsi="Times New Roman" w:cs="Times New Roman"/>
          <w:color w:val="auto"/>
        </w:rPr>
        <w:t>D Die erste Sure des Korans …</w:t>
      </w:r>
    </w:p>
    <w:p w14:paraId="6FF1B2F4" w14:textId="77777777" w:rsidR="00BD40A9" w:rsidRPr="00EF29D0" w:rsidRDefault="00BD40A9" w:rsidP="00BD40A9">
      <w:pPr>
        <w:pStyle w:val="052ArbeitsauftragNummerierung"/>
        <w:numPr>
          <w:ilvl w:val="0"/>
          <w:numId w:val="13"/>
        </w:numPr>
        <w:spacing w:line="240" w:lineRule="auto"/>
        <w:rPr>
          <w:rFonts w:ascii="Times New Roman" w:hAnsi="Times New Roman" w:cs="Times New Roman"/>
          <w:color w:val="auto"/>
        </w:rPr>
      </w:pPr>
      <w:r w:rsidRPr="00EF29D0">
        <w:rPr>
          <w:rFonts w:ascii="Times New Roman" w:hAnsi="Times New Roman" w:cs="Times New Roman"/>
          <w:color w:val="auto"/>
        </w:rPr>
        <w:t>heißt Al-Fatiha = die Eröffnung.</w:t>
      </w:r>
    </w:p>
    <w:p w14:paraId="266B227E" w14:textId="77777777" w:rsidR="00BD40A9" w:rsidRPr="00EF29D0" w:rsidRDefault="00BD40A9" w:rsidP="00BD40A9">
      <w:pPr>
        <w:pStyle w:val="052ArbeitsauftragNummerierung"/>
        <w:numPr>
          <w:ilvl w:val="0"/>
          <w:numId w:val="13"/>
        </w:numPr>
        <w:spacing w:line="240" w:lineRule="auto"/>
        <w:rPr>
          <w:rFonts w:ascii="Times New Roman" w:hAnsi="Times New Roman" w:cs="Times New Roman"/>
          <w:color w:val="auto"/>
        </w:rPr>
      </w:pPr>
      <w:r w:rsidRPr="00EF29D0">
        <w:rPr>
          <w:rFonts w:ascii="Times New Roman" w:hAnsi="Times New Roman" w:cs="Times New Roman"/>
          <w:color w:val="auto"/>
        </w:rPr>
        <w:t>hat für das Gebet besondere Bedeutung</w:t>
      </w:r>
    </w:p>
    <w:p w14:paraId="77170C51" w14:textId="77777777" w:rsidR="00BD40A9" w:rsidRPr="00EF29D0" w:rsidRDefault="00BD40A9" w:rsidP="00BD40A9">
      <w:pPr>
        <w:pStyle w:val="052ArbeitsauftragNummerierung"/>
        <w:numPr>
          <w:ilvl w:val="0"/>
          <w:numId w:val="13"/>
        </w:numPr>
        <w:rPr>
          <w:rFonts w:ascii="Times New Roman" w:hAnsi="Times New Roman" w:cs="Times New Roman"/>
          <w:color w:val="auto"/>
        </w:rPr>
      </w:pPr>
      <w:r w:rsidRPr="00EF29D0">
        <w:rPr>
          <w:rFonts w:ascii="Times New Roman" w:hAnsi="Times New Roman" w:cs="Times New Roman"/>
          <w:color w:val="auto"/>
        </w:rPr>
        <w:t>enthält den Bericht über die Erschaffung der Welt.</w:t>
      </w:r>
    </w:p>
    <w:p w14:paraId="28F123DA" w14:textId="77777777" w:rsidR="00BD40A9" w:rsidRPr="001B0817" w:rsidRDefault="00BD40A9" w:rsidP="00BD40A9">
      <w:r w:rsidRPr="001B0817">
        <w:lastRenderedPageBreak/>
        <w:t>Worin besteht der im Koran geäußerte Wille Allahs? Hier fallen die Gemeinsamkeiten mit Judentum und Christentum auf</w:t>
      </w:r>
      <w:r>
        <w:t>:</w:t>
      </w:r>
    </w:p>
    <w:p w14:paraId="45F93644" w14:textId="77777777" w:rsidR="00BD40A9" w:rsidRPr="001B0817" w:rsidRDefault="00BD40A9" w:rsidP="00BD40A9">
      <w:pPr>
        <w:pStyle w:val="Listenabsatz"/>
        <w:numPr>
          <w:ilvl w:val="0"/>
          <w:numId w:val="14"/>
        </w:numPr>
        <w:spacing w:after="120"/>
      </w:pPr>
      <w:r>
        <w:t>d</w:t>
      </w:r>
      <w:r w:rsidRPr="001B0817">
        <w:t>er Ein-Gott-Glaube (Monotheismus)</w:t>
      </w:r>
    </w:p>
    <w:p w14:paraId="04A3A0E7" w14:textId="77777777" w:rsidR="00BD40A9" w:rsidRPr="001B0817" w:rsidRDefault="00BD40A9" w:rsidP="00BD40A9">
      <w:pPr>
        <w:pStyle w:val="Listenabsatz"/>
        <w:numPr>
          <w:ilvl w:val="0"/>
          <w:numId w:val="14"/>
        </w:numPr>
        <w:spacing w:after="120"/>
      </w:pPr>
      <w:r>
        <w:t>v</w:t>
      </w:r>
      <w:r w:rsidRPr="001B0817">
        <w:t xml:space="preserve">on Allah darf kein Bild gemacht werden – wie im jüdischen und christlichen </w:t>
      </w:r>
      <w:r>
        <w:t>ersten</w:t>
      </w:r>
      <w:r w:rsidRPr="001B0817">
        <w:t xml:space="preserve"> Gebot ausgesagt</w:t>
      </w:r>
    </w:p>
    <w:p w14:paraId="14607B5D" w14:textId="77777777" w:rsidR="00BD40A9" w:rsidRPr="001B0817" w:rsidRDefault="00BD40A9" w:rsidP="00BD40A9">
      <w:pPr>
        <w:pStyle w:val="Listenabsatz"/>
        <w:numPr>
          <w:ilvl w:val="0"/>
          <w:numId w:val="14"/>
        </w:numPr>
        <w:spacing w:after="120"/>
      </w:pPr>
      <w:r>
        <w:t>e</w:t>
      </w:r>
      <w:r w:rsidRPr="001B0817">
        <w:t>rwartet wird der kommende Messias</w:t>
      </w:r>
    </w:p>
    <w:p w14:paraId="54695029" w14:textId="77777777" w:rsidR="00BD40A9" w:rsidRPr="001B0817" w:rsidRDefault="00BD40A9" w:rsidP="00BD40A9">
      <w:pPr>
        <w:pStyle w:val="Listenabsatz"/>
        <w:numPr>
          <w:ilvl w:val="0"/>
          <w:numId w:val="14"/>
        </w:numPr>
        <w:spacing w:after="120"/>
      </w:pPr>
      <w:r>
        <w:t>m</w:t>
      </w:r>
      <w:r w:rsidRPr="001B0817">
        <w:t>ännliche Nachgeborene werden beschnitten</w:t>
      </w:r>
    </w:p>
    <w:p w14:paraId="673529A1" w14:textId="77777777" w:rsidR="00BD40A9" w:rsidRPr="001B0817" w:rsidRDefault="00BD40A9" w:rsidP="00BD40A9">
      <w:pPr>
        <w:pStyle w:val="Listenabsatz"/>
        <w:numPr>
          <w:ilvl w:val="0"/>
          <w:numId w:val="14"/>
        </w:numPr>
        <w:spacing w:after="120"/>
      </w:pPr>
      <w:r>
        <w:t>d</w:t>
      </w:r>
      <w:r w:rsidRPr="001B0817">
        <w:t>er zehnte Tag des ersten Monats ist ein Fast- und Bettag – wie der jüdische Versöhnungstag Jom Kippur.</w:t>
      </w:r>
    </w:p>
    <w:p w14:paraId="7D8B058A" w14:textId="77777777" w:rsidR="00BD40A9" w:rsidRPr="0010008C" w:rsidRDefault="00BD40A9" w:rsidP="00BD40A9">
      <w:pPr>
        <w:pStyle w:val="Aufgaben"/>
      </w:pPr>
      <w:r w:rsidRPr="0010008C">
        <w:t>Aufgaben:</w:t>
      </w:r>
    </w:p>
    <w:p w14:paraId="5960693B" w14:textId="77777777" w:rsidR="00BD40A9" w:rsidRPr="001B0817" w:rsidRDefault="00BD40A9" w:rsidP="00BD40A9">
      <w:pPr>
        <w:pStyle w:val="Aufgabennummeriert"/>
      </w:pPr>
      <w:r w:rsidRPr="0010008C">
        <w:t>Offensichtlich bestehen zwischen den Grundschriften von Judentum, Christentum und Islam bemerkenswerte Entsprechungen. Recherchiert einige wichtige Grunddaten der jüdischen (hebräischen) Bibel (</w:t>
      </w:r>
      <w:proofErr w:type="spellStart"/>
      <w:r w:rsidRPr="0010008C">
        <w:t>Tenach</w:t>
      </w:r>
      <w:proofErr w:type="spellEnd"/>
      <w:r w:rsidRPr="0010008C">
        <w:t>) und des christlichen Neuen Testaments (NT), um einen zeitgeschichtlichen Überblick zu erstellen:</w:t>
      </w:r>
      <w:r>
        <w:t xml:space="preserve"> </w:t>
      </w:r>
      <w:r w:rsidRPr="00EF29D0">
        <w:rPr>
          <w:sz w:val="20"/>
          <w:szCs w:val="18"/>
        </w:rPr>
        <w:t>[Reproduktion]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3"/>
        <w:gridCol w:w="2530"/>
        <w:gridCol w:w="2220"/>
        <w:gridCol w:w="2536"/>
      </w:tblGrid>
      <w:tr w:rsidR="00BD40A9" w:rsidRPr="00EF29D0" w14:paraId="6DD1E638" w14:textId="77777777" w:rsidTr="004E2282">
        <w:trPr>
          <w:trHeight w:val="387"/>
          <w:jc w:val="center"/>
        </w:trPr>
        <w:tc>
          <w:tcPr>
            <w:tcW w:w="1903" w:type="dxa"/>
          </w:tcPr>
          <w:p w14:paraId="62B1DE10" w14:textId="77777777" w:rsidR="00BD40A9" w:rsidRPr="00EF29D0" w:rsidRDefault="00BD40A9" w:rsidP="004E2282">
            <w:pPr>
              <w:pStyle w:val="04Grundschrift"/>
              <w:ind w:left="284"/>
              <w:rPr>
                <w:rFonts w:ascii="Times New Roman" w:hAnsi="Times New Roman" w:cs="Times New Roman"/>
                <w:sz w:val="28"/>
                <w:szCs w:val="28"/>
              </w:rPr>
            </w:pPr>
          </w:p>
        </w:tc>
        <w:tc>
          <w:tcPr>
            <w:tcW w:w="2530" w:type="dxa"/>
          </w:tcPr>
          <w:p w14:paraId="5CA0FFA6" w14:textId="77777777" w:rsidR="00BD40A9" w:rsidRPr="00EF29D0" w:rsidRDefault="00BD40A9" w:rsidP="004E2282">
            <w:pPr>
              <w:pStyle w:val="04Grundschrift"/>
              <w:ind w:left="284"/>
              <w:rPr>
                <w:rFonts w:ascii="Times New Roman" w:hAnsi="Times New Roman" w:cs="Times New Roman"/>
                <w:sz w:val="28"/>
                <w:szCs w:val="28"/>
              </w:rPr>
            </w:pPr>
            <w:r w:rsidRPr="00EF29D0">
              <w:rPr>
                <w:rFonts w:ascii="Times New Roman" w:hAnsi="Times New Roman" w:cs="Times New Roman"/>
                <w:sz w:val="28"/>
                <w:szCs w:val="28"/>
              </w:rPr>
              <w:t>Koran</w:t>
            </w:r>
          </w:p>
        </w:tc>
        <w:tc>
          <w:tcPr>
            <w:tcW w:w="2220" w:type="dxa"/>
          </w:tcPr>
          <w:p w14:paraId="277C7C77" w14:textId="77777777" w:rsidR="00BD40A9" w:rsidRPr="00EF29D0" w:rsidRDefault="00BD40A9" w:rsidP="004E2282">
            <w:pPr>
              <w:pStyle w:val="04Grundschrift"/>
              <w:ind w:left="284"/>
              <w:rPr>
                <w:rFonts w:ascii="Times New Roman" w:hAnsi="Times New Roman" w:cs="Times New Roman"/>
                <w:sz w:val="28"/>
                <w:szCs w:val="28"/>
              </w:rPr>
            </w:pPr>
            <w:proofErr w:type="spellStart"/>
            <w:r w:rsidRPr="00EF29D0">
              <w:rPr>
                <w:rFonts w:ascii="Times New Roman" w:hAnsi="Times New Roman" w:cs="Times New Roman"/>
                <w:sz w:val="28"/>
                <w:szCs w:val="28"/>
              </w:rPr>
              <w:t>Tenach</w:t>
            </w:r>
            <w:proofErr w:type="spellEnd"/>
          </w:p>
        </w:tc>
        <w:tc>
          <w:tcPr>
            <w:tcW w:w="2536" w:type="dxa"/>
          </w:tcPr>
          <w:p w14:paraId="6DBFB00D" w14:textId="77777777" w:rsidR="00BD40A9" w:rsidRPr="00EF29D0" w:rsidRDefault="00BD40A9" w:rsidP="004E2282">
            <w:pPr>
              <w:pStyle w:val="04Grundschrift"/>
              <w:ind w:left="284"/>
              <w:rPr>
                <w:rFonts w:ascii="Times New Roman" w:hAnsi="Times New Roman" w:cs="Times New Roman"/>
                <w:sz w:val="28"/>
                <w:szCs w:val="28"/>
              </w:rPr>
            </w:pPr>
            <w:r w:rsidRPr="00EF29D0">
              <w:rPr>
                <w:rFonts w:ascii="Times New Roman" w:hAnsi="Times New Roman" w:cs="Times New Roman"/>
                <w:sz w:val="28"/>
                <w:szCs w:val="28"/>
              </w:rPr>
              <w:t>NT</w:t>
            </w:r>
          </w:p>
        </w:tc>
      </w:tr>
      <w:tr w:rsidR="00BD40A9" w:rsidRPr="00EF29D0" w14:paraId="10E7BDE0" w14:textId="77777777" w:rsidTr="004E2282">
        <w:trPr>
          <w:trHeight w:val="818"/>
          <w:jc w:val="center"/>
        </w:trPr>
        <w:tc>
          <w:tcPr>
            <w:tcW w:w="1903" w:type="dxa"/>
            <w:vAlign w:val="center"/>
          </w:tcPr>
          <w:p w14:paraId="2879EA28" w14:textId="77777777" w:rsidR="00BD40A9" w:rsidRPr="00EF29D0" w:rsidRDefault="00BD40A9" w:rsidP="004E2282">
            <w:pPr>
              <w:pStyle w:val="04Grundschrift"/>
              <w:jc w:val="center"/>
              <w:rPr>
                <w:rFonts w:ascii="Times New Roman" w:hAnsi="Times New Roman" w:cs="Times New Roman"/>
                <w:sz w:val="28"/>
                <w:szCs w:val="28"/>
              </w:rPr>
            </w:pPr>
            <w:r w:rsidRPr="00EF29D0">
              <w:rPr>
                <w:rFonts w:ascii="Times New Roman" w:hAnsi="Times New Roman" w:cs="Times New Roman"/>
                <w:sz w:val="28"/>
                <w:szCs w:val="28"/>
              </w:rPr>
              <w:t>Umfang</w:t>
            </w:r>
          </w:p>
        </w:tc>
        <w:tc>
          <w:tcPr>
            <w:tcW w:w="2530" w:type="dxa"/>
            <w:vAlign w:val="center"/>
          </w:tcPr>
          <w:p w14:paraId="6818C517" w14:textId="77777777" w:rsidR="00BD40A9" w:rsidRPr="00EF29D0" w:rsidRDefault="00BD40A9" w:rsidP="004E2282">
            <w:pPr>
              <w:pStyle w:val="055ArbeitsauftragLueckentext"/>
              <w:ind w:left="0"/>
              <w:jc w:val="center"/>
              <w:rPr>
                <w:rFonts w:ascii="Times New Roman" w:hAnsi="Times New Roman" w:cs="Times New Roman"/>
                <w:color w:val="auto"/>
                <w:sz w:val="28"/>
                <w:szCs w:val="28"/>
              </w:rPr>
            </w:pPr>
            <w:proofErr w:type="gramStart"/>
            <w:r w:rsidRPr="00EF29D0">
              <w:rPr>
                <w:rFonts w:ascii="Times New Roman" w:hAnsi="Times New Roman" w:cs="Times New Roman"/>
                <w:color w:val="auto"/>
                <w:sz w:val="28"/>
                <w:szCs w:val="28"/>
              </w:rPr>
              <w:t>…….</w:t>
            </w:r>
            <w:proofErr w:type="gramEnd"/>
            <w:r w:rsidRPr="00EF29D0">
              <w:rPr>
                <w:rFonts w:ascii="Times New Roman" w:hAnsi="Times New Roman" w:cs="Times New Roman"/>
                <w:color w:val="auto"/>
                <w:sz w:val="28"/>
                <w:szCs w:val="28"/>
              </w:rPr>
              <w:t>.Suren</w:t>
            </w:r>
          </w:p>
        </w:tc>
        <w:tc>
          <w:tcPr>
            <w:tcW w:w="2220" w:type="dxa"/>
            <w:vAlign w:val="center"/>
          </w:tcPr>
          <w:p w14:paraId="194DE4EA" w14:textId="77777777" w:rsidR="00BD40A9" w:rsidRPr="00EF29D0" w:rsidRDefault="00BD40A9" w:rsidP="004E2282">
            <w:pPr>
              <w:pStyle w:val="055ArbeitsauftragLueckentext"/>
              <w:ind w:left="0"/>
              <w:jc w:val="center"/>
              <w:rPr>
                <w:rFonts w:ascii="Times New Roman" w:hAnsi="Times New Roman" w:cs="Times New Roman"/>
                <w:color w:val="auto"/>
                <w:sz w:val="28"/>
                <w:szCs w:val="28"/>
              </w:rPr>
            </w:pPr>
            <w:proofErr w:type="gramStart"/>
            <w:r w:rsidRPr="00EF29D0">
              <w:rPr>
                <w:rFonts w:ascii="Times New Roman" w:hAnsi="Times New Roman" w:cs="Times New Roman"/>
                <w:color w:val="auto"/>
                <w:sz w:val="28"/>
                <w:szCs w:val="28"/>
              </w:rPr>
              <w:t>…….</w:t>
            </w:r>
            <w:proofErr w:type="gramEnd"/>
            <w:r w:rsidRPr="00EF29D0">
              <w:rPr>
                <w:rFonts w:ascii="Times New Roman" w:hAnsi="Times New Roman" w:cs="Times New Roman"/>
                <w:color w:val="auto"/>
                <w:sz w:val="28"/>
                <w:szCs w:val="28"/>
              </w:rPr>
              <w:t>Bücher</w:t>
            </w:r>
          </w:p>
        </w:tc>
        <w:tc>
          <w:tcPr>
            <w:tcW w:w="2536" w:type="dxa"/>
            <w:vAlign w:val="center"/>
          </w:tcPr>
          <w:p w14:paraId="5C53AB84" w14:textId="77777777" w:rsidR="00BD40A9" w:rsidRPr="00EF29D0" w:rsidRDefault="00BD40A9" w:rsidP="004E2282">
            <w:pPr>
              <w:pStyle w:val="055ArbeitsauftragLueckentext"/>
              <w:ind w:left="0"/>
              <w:jc w:val="center"/>
              <w:rPr>
                <w:rFonts w:ascii="Times New Roman" w:hAnsi="Times New Roman" w:cs="Times New Roman"/>
                <w:color w:val="auto"/>
                <w:sz w:val="28"/>
                <w:szCs w:val="28"/>
              </w:rPr>
            </w:pPr>
            <w:proofErr w:type="gramStart"/>
            <w:r w:rsidRPr="00EF29D0">
              <w:rPr>
                <w:rFonts w:ascii="Times New Roman" w:hAnsi="Times New Roman" w:cs="Times New Roman"/>
                <w:color w:val="auto"/>
                <w:sz w:val="28"/>
                <w:szCs w:val="28"/>
              </w:rPr>
              <w:t>…….</w:t>
            </w:r>
            <w:proofErr w:type="gramEnd"/>
            <w:r w:rsidRPr="00EF29D0">
              <w:rPr>
                <w:rFonts w:ascii="Times New Roman" w:hAnsi="Times New Roman" w:cs="Times New Roman"/>
                <w:color w:val="auto"/>
                <w:sz w:val="28"/>
                <w:szCs w:val="28"/>
              </w:rPr>
              <w:t>Bücher</w:t>
            </w:r>
          </w:p>
        </w:tc>
      </w:tr>
      <w:tr w:rsidR="00BD40A9" w:rsidRPr="00EF29D0" w14:paraId="42E45396" w14:textId="77777777" w:rsidTr="004E2282">
        <w:trPr>
          <w:trHeight w:val="702"/>
          <w:jc w:val="center"/>
        </w:trPr>
        <w:tc>
          <w:tcPr>
            <w:tcW w:w="1903" w:type="dxa"/>
            <w:vAlign w:val="center"/>
          </w:tcPr>
          <w:p w14:paraId="256BE277" w14:textId="77777777" w:rsidR="00BD40A9" w:rsidRPr="00EF29D0" w:rsidRDefault="00BD40A9" w:rsidP="004E2282">
            <w:pPr>
              <w:pStyle w:val="04Grundschrift"/>
              <w:jc w:val="center"/>
              <w:rPr>
                <w:rFonts w:ascii="Times New Roman" w:hAnsi="Times New Roman" w:cs="Times New Roman"/>
                <w:sz w:val="28"/>
                <w:szCs w:val="28"/>
              </w:rPr>
            </w:pPr>
            <w:r w:rsidRPr="00EF29D0">
              <w:rPr>
                <w:rFonts w:ascii="Times New Roman" w:hAnsi="Times New Roman" w:cs="Times New Roman"/>
                <w:sz w:val="28"/>
                <w:szCs w:val="28"/>
              </w:rPr>
              <w:t>Entstehungsort</w:t>
            </w:r>
          </w:p>
        </w:tc>
        <w:tc>
          <w:tcPr>
            <w:tcW w:w="2530" w:type="dxa"/>
          </w:tcPr>
          <w:p w14:paraId="36DBA987" w14:textId="77777777" w:rsidR="00BD40A9" w:rsidRPr="00EF29D0" w:rsidRDefault="00BD40A9" w:rsidP="004E2282">
            <w:pPr>
              <w:pStyle w:val="04Grundschrift"/>
              <w:rPr>
                <w:rFonts w:ascii="Times New Roman" w:hAnsi="Times New Roman" w:cs="Times New Roman"/>
                <w:sz w:val="28"/>
                <w:szCs w:val="28"/>
              </w:rPr>
            </w:pPr>
          </w:p>
        </w:tc>
        <w:tc>
          <w:tcPr>
            <w:tcW w:w="2220" w:type="dxa"/>
          </w:tcPr>
          <w:p w14:paraId="24035FA9" w14:textId="77777777" w:rsidR="00BD40A9" w:rsidRPr="00EF29D0" w:rsidRDefault="00BD40A9" w:rsidP="004E2282">
            <w:pPr>
              <w:pStyle w:val="04Grundschrift"/>
              <w:ind w:left="284"/>
              <w:jc w:val="center"/>
              <w:rPr>
                <w:rFonts w:ascii="Times New Roman" w:hAnsi="Times New Roman" w:cs="Times New Roman"/>
                <w:sz w:val="28"/>
                <w:szCs w:val="28"/>
              </w:rPr>
            </w:pPr>
          </w:p>
        </w:tc>
        <w:tc>
          <w:tcPr>
            <w:tcW w:w="2536" w:type="dxa"/>
          </w:tcPr>
          <w:p w14:paraId="3079920A" w14:textId="77777777" w:rsidR="00BD40A9" w:rsidRPr="00EF29D0" w:rsidRDefault="00BD40A9" w:rsidP="004E2282">
            <w:pPr>
              <w:pStyle w:val="04Grundschrift"/>
              <w:ind w:left="284"/>
              <w:jc w:val="center"/>
              <w:rPr>
                <w:rFonts w:ascii="Times New Roman" w:hAnsi="Times New Roman" w:cs="Times New Roman"/>
                <w:sz w:val="28"/>
                <w:szCs w:val="28"/>
              </w:rPr>
            </w:pPr>
          </w:p>
        </w:tc>
      </w:tr>
      <w:tr w:rsidR="00BD40A9" w:rsidRPr="00EF29D0" w14:paraId="64677FEF" w14:textId="77777777" w:rsidTr="004E2282">
        <w:trPr>
          <w:trHeight w:val="701"/>
          <w:jc w:val="center"/>
        </w:trPr>
        <w:tc>
          <w:tcPr>
            <w:tcW w:w="1903" w:type="dxa"/>
          </w:tcPr>
          <w:p w14:paraId="4C67860C" w14:textId="77777777" w:rsidR="00BD40A9" w:rsidRPr="00EF29D0" w:rsidRDefault="00BD40A9" w:rsidP="004E2282">
            <w:pPr>
              <w:pStyle w:val="04Grundschrift"/>
              <w:jc w:val="center"/>
              <w:rPr>
                <w:rFonts w:ascii="Times New Roman" w:hAnsi="Times New Roman" w:cs="Times New Roman"/>
                <w:sz w:val="28"/>
                <w:szCs w:val="28"/>
              </w:rPr>
            </w:pPr>
            <w:r w:rsidRPr="00EF29D0">
              <w:rPr>
                <w:rFonts w:ascii="Times New Roman" w:hAnsi="Times New Roman" w:cs="Times New Roman"/>
                <w:sz w:val="28"/>
                <w:szCs w:val="28"/>
              </w:rPr>
              <w:t>Abfassungsdauer</w:t>
            </w:r>
          </w:p>
        </w:tc>
        <w:tc>
          <w:tcPr>
            <w:tcW w:w="2530" w:type="dxa"/>
          </w:tcPr>
          <w:p w14:paraId="3A8E4B0F" w14:textId="77777777" w:rsidR="00BD40A9" w:rsidRPr="00EF29D0" w:rsidRDefault="00BD40A9" w:rsidP="004E2282">
            <w:pPr>
              <w:pStyle w:val="055ArbeitsauftragLueckentext"/>
              <w:ind w:left="0"/>
              <w:jc w:val="center"/>
              <w:rPr>
                <w:rFonts w:ascii="Times New Roman" w:hAnsi="Times New Roman" w:cs="Times New Roman"/>
                <w:sz w:val="28"/>
                <w:szCs w:val="28"/>
              </w:rPr>
            </w:pPr>
            <w:r w:rsidRPr="00EF29D0">
              <w:rPr>
                <w:rFonts w:ascii="Times New Roman" w:hAnsi="Times New Roman" w:cs="Times New Roman"/>
                <w:sz w:val="28"/>
                <w:szCs w:val="28"/>
              </w:rPr>
              <w:t>ca.</w:t>
            </w:r>
            <w:proofErr w:type="gramStart"/>
            <w:r w:rsidRPr="00EF29D0">
              <w:rPr>
                <w:rFonts w:ascii="Times New Roman" w:hAnsi="Times New Roman" w:cs="Times New Roman"/>
                <w:sz w:val="28"/>
                <w:szCs w:val="28"/>
              </w:rPr>
              <w:t xml:space="preserve"> ….</w:t>
            </w:r>
            <w:proofErr w:type="gramEnd"/>
            <w:r w:rsidRPr="00EF29D0">
              <w:rPr>
                <w:rFonts w:ascii="Times New Roman" w:hAnsi="Times New Roman" w:cs="Times New Roman"/>
                <w:sz w:val="28"/>
                <w:szCs w:val="28"/>
              </w:rPr>
              <w:t>. Jahre</w:t>
            </w:r>
          </w:p>
        </w:tc>
        <w:tc>
          <w:tcPr>
            <w:tcW w:w="2220" w:type="dxa"/>
          </w:tcPr>
          <w:p w14:paraId="7FE249F9" w14:textId="77777777" w:rsidR="00BD40A9" w:rsidRPr="00EF29D0" w:rsidRDefault="00BD40A9" w:rsidP="004E2282">
            <w:pPr>
              <w:pStyle w:val="055ArbeitsauftragLueckentext"/>
              <w:ind w:left="0"/>
              <w:jc w:val="center"/>
              <w:rPr>
                <w:rFonts w:ascii="Times New Roman" w:hAnsi="Times New Roman" w:cs="Times New Roman"/>
                <w:sz w:val="28"/>
                <w:szCs w:val="28"/>
              </w:rPr>
            </w:pPr>
            <w:r w:rsidRPr="00EF29D0">
              <w:rPr>
                <w:rFonts w:ascii="Times New Roman" w:hAnsi="Times New Roman" w:cs="Times New Roman"/>
                <w:sz w:val="28"/>
                <w:szCs w:val="28"/>
              </w:rPr>
              <w:t>ca. …… Jahre</w:t>
            </w:r>
          </w:p>
        </w:tc>
        <w:tc>
          <w:tcPr>
            <w:tcW w:w="2536" w:type="dxa"/>
          </w:tcPr>
          <w:p w14:paraId="273CD942" w14:textId="77777777" w:rsidR="00BD40A9" w:rsidRPr="00EF29D0" w:rsidRDefault="00BD40A9" w:rsidP="004E2282">
            <w:pPr>
              <w:pStyle w:val="055ArbeitsauftragLueckentext"/>
              <w:ind w:left="0"/>
              <w:jc w:val="center"/>
              <w:rPr>
                <w:rFonts w:ascii="Times New Roman" w:hAnsi="Times New Roman" w:cs="Times New Roman"/>
                <w:sz w:val="28"/>
                <w:szCs w:val="28"/>
              </w:rPr>
            </w:pPr>
            <w:r w:rsidRPr="00EF29D0">
              <w:rPr>
                <w:rFonts w:ascii="Times New Roman" w:hAnsi="Times New Roman" w:cs="Times New Roman"/>
                <w:sz w:val="28"/>
                <w:szCs w:val="28"/>
              </w:rPr>
              <w:t>ca. ……Jahre</w:t>
            </w:r>
          </w:p>
        </w:tc>
      </w:tr>
      <w:tr w:rsidR="00BD40A9" w:rsidRPr="00EF29D0" w14:paraId="65BAE9F5" w14:textId="77777777" w:rsidTr="004E2282">
        <w:trPr>
          <w:trHeight w:val="742"/>
          <w:jc w:val="center"/>
        </w:trPr>
        <w:tc>
          <w:tcPr>
            <w:tcW w:w="1903" w:type="dxa"/>
          </w:tcPr>
          <w:p w14:paraId="71A3CE2F" w14:textId="77777777" w:rsidR="00BD40A9" w:rsidRPr="00EF29D0" w:rsidRDefault="00BD40A9" w:rsidP="004E2282">
            <w:pPr>
              <w:pStyle w:val="04Grundschrift"/>
              <w:jc w:val="center"/>
              <w:rPr>
                <w:rFonts w:ascii="Times New Roman" w:hAnsi="Times New Roman" w:cs="Times New Roman"/>
                <w:sz w:val="28"/>
                <w:szCs w:val="28"/>
              </w:rPr>
            </w:pPr>
            <w:r w:rsidRPr="00EF29D0">
              <w:rPr>
                <w:rFonts w:ascii="Times New Roman" w:hAnsi="Times New Roman" w:cs="Times New Roman"/>
                <w:sz w:val="28"/>
                <w:szCs w:val="28"/>
              </w:rPr>
              <w:t>Jahr der Kanonisierung</w:t>
            </w:r>
          </w:p>
        </w:tc>
        <w:tc>
          <w:tcPr>
            <w:tcW w:w="2530" w:type="dxa"/>
          </w:tcPr>
          <w:p w14:paraId="3429E387" w14:textId="77777777" w:rsidR="00BD40A9" w:rsidRPr="00EF29D0" w:rsidRDefault="00BD40A9" w:rsidP="004E2282">
            <w:pPr>
              <w:pStyle w:val="04Grundschrift"/>
              <w:ind w:left="284"/>
              <w:rPr>
                <w:rFonts w:ascii="Times New Roman" w:hAnsi="Times New Roman" w:cs="Times New Roman"/>
                <w:sz w:val="28"/>
                <w:szCs w:val="28"/>
              </w:rPr>
            </w:pPr>
          </w:p>
        </w:tc>
        <w:tc>
          <w:tcPr>
            <w:tcW w:w="2220" w:type="dxa"/>
          </w:tcPr>
          <w:p w14:paraId="460A6EA9" w14:textId="77777777" w:rsidR="00BD40A9" w:rsidRPr="00EF29D0" w:rsidRDefault="00BD40A9" w:rsidP="004E2282">
            <w:pPr>
              <w:pStyle w:val="04Grundschrift"/>
              <w:ind w:left="284"/>
              <w:rPr>
                <w:rFonts w:ascii="Times New Roman" w:hAnsi="Times New Roman" w:cs="Times New Roman"/>
                <w:sz w:val="28"/>
                <w:szCs w:val="28"/>
              </w:rPr>
            </w:pPr>
          </w:p>
        </w:tc>
        <w:tc>
          <w:tcPr>
            <w:tcW w:w="2536" w:type="dxa"/>
          </w:tcPr>
          <w:p w14:paraId="19442137" w14:textId="77777777" w:rsidR="00BD40A9" w:rsidRPr="00EF29D0" w:rsidRDefault="00BD40A9" w:rsidP="004E2282">
            <w:pPr>
              <w:pStyle w:val="04Grundschrift"/>
              <w:ind w:left="284"/>
              <w:rPr>
                <w:rFonts w:ascii="Times New Roman" w:hAnsi="Times New Roman" w:cs="Times New Roman"/>
                <w:sz w:val="28"/>
                <w:szCs w:val="28"/>
              </w:rPr>
            </w:pPr>
          </w:p>
        </w:tc>
      </w:tr>
    </w:tbl>
    <w:p w14:paraId="4EAE57EF" w14:textId="77777777" w:rsidR="00BD40A9" w:rsidRPr="00DA445E" w:rsidRDefault="00BD40A9" w:rsidP="00BD40A9">
      <w:pPr>
        <w:pStyle w:val="berschrift1"/>
        <w:ind w:left="431" w:hanging="431"/>
      </w:pPr>
      <w:r w:rsidRPr="00DA445E">
        <w:t>Gott ist schön</w:t>
      </w:r>
    </w:p>
    <w:p w14:paraId="1170564D" w14:textId="77777777" w:rsidR="00BD40A9" w:rsidRPr="00EF29D0" w:rsidRDefault="00BD40A9" w:rsidP="00BD40A9">
      <w:pPr>
        <w:rPr>
          <w:i/>
          <w:iCs/>
        </w:rPr>
      </w:pPr>
      <w:r w:rsidRPr="00EF29D0">
        <w:rPr>
          <w:i/>
          <w:iCs/>
        </w:rPr>
        <w:t>In seinem Buch „Gott ist schön“ verdeutlicht der Orientalist Navid Kermani die Gemeinsamkeiten und Unterschiede zwischen dem Koran und den Schriften anderer Religionen.</w:t>
      </w:r>
    </w:p>
    <w:p w14:paraId="1DAB7FB9" w14:textId="7874E9FC" w:rsidR="00BD40A9" w:rsidRPr="00F22903" w:rsidRDefault="00427A6C" w:rsidP="00BD40A9">
      <w:r>
        <w:rPr>
          <w:noProof/>
        </w:rPr>
        <w:lastRenderedPageBreak/>
        <mc:AlternateContent>
          <mc:Choice Requires="wps">
            <w:drawing>
              <wp:anchor distT="0" distB="0" distL="114300" distR="114300" simplePos="0" relativeHeight="251663360" behindDoc="0" locked="0" layoutInCell="1" allowOverlap="1" wp14:anchorId="5EB52D7E" wp14:editId="5BBED89B">
                <wp:simplePos x="0" y="0"/>
                <wp:positionH relativeFrom="margin">
                  <wp:align>left</wp:align>
                </wp:positionH>
                <wp:positionV relativeFrom="paragraph">
                  <wp:posOffset>2145665</wp:posOffset>
                </wp:positionV>
                <wp:extent cx="3771900" cy="352425"/>
                <wp:effectExtent l="0" t="0" r="0" b="9525"/>
                <wp:wrapSquare wrapText="bothSides"/>
                <wp:docPr id="13" name="Textfeld 13"/>
                <wp:cNvGraphicFramePr/>
                <a:graphic xmlns:a="http://schemas.openxmlformats.org/drawingml/2006/main">
                  <a:graphicData uri="http://schemas.microsoft.com/office/word/2010/wordprocessingShape">
                    <wps:wsp>
                      <wps:cNvSpPr txBox="1"/>
                      <wps:spPr>
                        <a:xfrm>
                          <a:off x="0" y="0"/>
                          <a:ext cx="3771900" cy="352425"/>
                        </a:xfrm>
                        <a:prstGeom prst="rect">
                          <a:avLst/>
                        </a:prstGeom>
                        <a:solidFill>
                          <a:prstClr val="white"/>
                        </a:solidFill>
                        <a:ln>
                          <a:noFill/>
                        </a:ln>
                      </wps:spPr>
                      <wps:txbx>
                        <w:txbxContent>
                          <w:p w14:paraId="4751A6A7" w14:textId="77777777" w:rsidR="00BD40A9" w:rsidRPr="00DA445E" w:rsidRDefault="00BD40A9" w:rsidP="00BD40A9">
                            <w:pPr>
                              <w:pStyle w:val="Beschriftung"/>
                              <w:ind w:firstLine="0"/>
                              <w:rPr>
                                <w:color w:val="auto"/>
                              </w:rPr>
                            </w:pPr>
                            <w:r w:rsidRPr="00DA445E">
                              <w:rPr>
                                <w:color w:val="auto"/>
                              </w:rPr>
                              <w:t>Navid Kermani (*1967), deutsch-iranischer Schriftsteller und Orientalist (</w:t>
                            </w:r>
                            <w:hyperlink r:id="rId10" w:history="1">
                              <w:r w:rsidRPr="00DA445E">
                                <w:rPr>
                                  <w:rStyle w:val="Hyperlink"/>
                                  <w:color w:val="auto"/>
                                </w:rPr>
                                <w:t>https://www.ndr.de</w:t>
                              </w:r>
                            </w:hyperlink>
                            <w:r w:rsidRPr="00DA445E">
                              <w:rPr>
                                <w:color w:val="auto"/>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B52D7E" id="Textfeld 13" o:spid="_x0000_s1028" type="#_x0000_t202" style="position:absolute;margin-left:0;margin-top:168.95pt;width:297pt;height:27.7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" stroked="f">
                <v:textbox inset="0,0,0,0">
                  <w:txbxContent>
                    <w:p w14:paraId="4751A6A7" w14:textId="77777777" w:rsidR="00BD40A9" w:rsidRPr="00DA445E" w:rsidRDefault="00BD40A9" w:rsidP="00BD40A9">
                      <w:pPr>
                        <w:pStyle w:val="Beschriftung"/>
                        <w:ind w:firstLine="0"/>
                        <w:rPr>
                          <w:color w:val="auto"/>
                        </w:rPr>
                      </w:pPr>
                      <w:r w:rsidRPr="00DA445E">
                        <w:rPr>
                          <w:color w:val="auto"/>
                        </w:rPr>
                        <w:t>Navid Kermani (*1967), deutsch-iranischer Schriftsteller und Orientalist (</w:t>
                      </w:r>
                      <w:hyperlink r:id="rId11" w:history="1">
                        <w:r w:rsidRPr="00DA445E">
                          <w:rPr>
                            <w:rStyle w:val="Hyperlink"/>
                            <w:color w:val="auto"/>
                          </w:rPr>
                          <w:t>https://www.ndr.de</w:t>
                        </w:r>
                      </w:hyperlink>
                      <w:r w:rsidRPr="00DA445E">
                        <w:rPr>
                          <w:color w:val="auto"/>
                        </w:rPr>
                        <w:t>)</w:t>
                      </w:r>
                    </w:p>
                  </w:txbxContent>
                </v:textbox>
                <w10:wrap type="square" anchorx="margin"/>
              </v:shape>
            </w:pict>
          </mc:Fallback>
        </mc:AlternateContent>
      </w:r>
      <w:r>
        <w:rPr>
          <w:noProof/>
          <w:lang w:eastAsia="de-AT"/>
        </w:rPr>
        <w:drawing>
          <wp:anchor distT="0" distB="0" distL="114300" distR="114300" simplePos="0" relativeHeight="251662336" behindDoc="0" locked="0" layoutInCell="1" allowOverlap="1" wp14:anchorId="5DDAF1B6" wp14:editId="04F8A6B1">
            <wp:simplePos x="0" y="0"/>
            <wp:positionH relativeFrom="margin">
              <wp:align>left</wp:align>
            </wp:positionH>
            <wp:positionV relativeFrom="paragraph">
              <wp:posOffset>8255</wp:posOffset>
            </wp:positionV>
            <wp:extent cx="3746500" cy="2114550"/>
            <wp:effectExtent l="0" t="0" r="6350" b="0"/>
            <wp:wrapSquare wrapText="bothSides"/>
            <wp:docPr id="28" name="Bild 1" descr="https://www.ndr.de/ndrkultur/kermani132_v-contentgro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ndr.de/ndrkultur/kermani132_v-contentgros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55232" cy="2119376"/>
                    </a:xfrm>
                    <a:prstGeom prst="rect">
                      <a:avLst/>
                    </a:prstGeom>
                    <a:noFill/>
                    <a:ln>
                      <a:noFill/>
                    </a:ln>
                  </pic:spPr>
                </pic:pic>
              </a:graphicData>
            </a:graphic>
            <wp14:sizeRelH relativeFrom="page">
              <wp14:pctWidth>0</wp14:pctWidth>
            </wp14:sizeRelH>
            <wp14:sizeRelV relativeFrom="page">
              <wp14:pctHeight>0</wp14:pctHeight>
            </wp14:sizeRelV>
          </wp:anchor>
        </w:drawing>
      </w:r>
      <w:r w:rsidR="00BD40A9">
        <w:t xml:space="preserve"> „</w:t>
      </w:r>
      <w:r w:rsidR="00BD40A9" w:rsidRPr="00F22903">
        <w:t xml:space="preserve">Die heiligen Schriften aller Religionen sind ursprünglich Vortrags- oder Gesangstexte, wurden in erster Linie gehört und nicht gelesen – das gilt für die </w:t>
      </w:r>
      <w:r w:rsidR="00BD40A9">
        <w:t>T</w:t>
      </w:r>
      <w:r w:rsidR="00BD40A9" w:rsidRPr="00F22903">
        <w:t xml:space="preserve">hora wie für die Bibel </w:t>
      </w:r>
      <w:r w:rsidR="00BD40A9">
        <w:t xml:space="preserve">[…] noch mehr als für den Koran. </w:t>
      </w:r>
      <w:r w:rsidR="00BD40A9" w:rsidRPr="00F22903">
        <w:t>Obwohl also prinzipiell alle Heilige Schriften Vortrags</w:t>
      </w:r>
      <w:r w:rsidR="00BD40A9">
        <w:t>texte sind, gibt es, was ihren R</w:t>
      </w:r>
      <w:r w:rsidR="00BD40A9" w:rsidRPr="00F22903">
        <w:t xml:space="preserve">ezitationscharakter betrifft, Unterschiede. Offenbarung ist prinzipiell eine Selbstmitteilung Gottes an die Welt, mithin ein Akt der Kommunikation. Gott hat nicht ein Buch herabgesandt </w:t>
      </w:r>
      <w:r w:rsidR="00BD40A9">
        <w:t xml:space="preserve">[…]. </w:t>
      </w:r>
      <w:r w:rsidR="00BD40A9" w:rsidRPr="00F22903">
        <w:t xml:space="preserve">Gott hat gesprochen, und zwar in einer klar verständlichen, menschlichen Sprache. Der Koran ist im muslimischen Offenbarungskonzept die direkte Rede Gottes, der </w:t>
      </w:r>
      <w:proofErr w:type="spellStart"/>
      <w:r w:rsidR="00BD40A9" w:rsidRPr="00F22903">
        <w:t>mushaf</w:t>
      </w:r>
      <w:proofErr w:type="spellEnd"/>
      <w:r w:rsidR="00BD40A9" w:rsidRPr="00F22903">
        <w:t xml:space="preserve"> [</w:t>
      </w:r>
      <w:r w:rsidR="00BD40A9">
        <w:t xml:space="preserve">i.e. das </w:t>
      </w:r>
      <w:r w:rsidR="00BD40A9" w:rsidRPr="00F22903">
        <w:t>geschriebene Koranexemplar] ihre Aufzeichnung. Weil d</w:t>
      </w:r>
      <w:r w:rsidR="00BD40A9">
        <w:t>as</w:t>
      </w:r>
      <w:r w:rsidR="00BD40A9" w:rsidRPr="00F22903">
        <w:t xml:space="preserve"> geoffenbarte und von </w:t>
      </w:r>
      <w:r w:rsidR="00BD40A9">
        <w:t>Mohamed</w:t>
      </w:r>
      <w:r w:rsidR="00BD40A9" w:rsidRPr="00F22903">
        <w:t xml:space="preserve"> verkündete Wort eine Rezitation ist und kein Buch, ist der mündliche Charakter des Koran dem Islam elementar</w:t>
      </w:r>
      <w:r w:rsidR="00BD40A9">
        <w:t xml:space="preserve"> und behauptete sich auch nach der Erfindung von Drucker- und </w:t>
      </w:r>
      <w:proofErr w:type="spellStart"/>
      <w:r w:rsidR="00BD40A9">
        <w:t>CD-Rom</w:t>
      </w:r>
      <w:proofErr w:type="spellEnd"/>
      <w:r w:rsidR="00BD40A9">
        <w:t>-Pressen.</w:t>
      </w:r>
    </w:p>
    <w:p w14:paraId="574F9514" w14:textId="77777777" w:rsidR="00BD40A9" w:rsidRPr="00F22903" w:rsidRDefault="00BD40A9" w:rsidP="00BD40A9">
      <w:r w:rsidRPr="00F22903">
        <w:t xml:space="preserve">Es ist oft bemerkt worden, dass </w:t>
      </w:r>
      <w:r>
        <w:t xml:space="preserve">[…] </w:t>
      </w:r>
      <w:r w:rsidRPr="00F22903">
        <w:t xml:space="preserve">nicht Jesus und </w:t>
      </w:r>
      <w:r>
        <w:t>Mohamed</w:t>
      </w:r>
      <w:r w:rsidRPr="00F22903">
        <w:t xml:space="preserve"> einander entsprechen, sondern Jesus und der Koran. Sie sind jeweils das theologische Zentrum der Religion, indem sie beide das Wort Gottes sind, das Fleisch gewordene der eine, d</w:t>
      </w:r>
      <w:r>
        <w:t>as R</w:t>
      </w:r>
      <w:r w:rsidRPr="00F22903">
        <w:t>ede gewordene der andere. Christus ist die dem Menschen zugängliche</w:t>
      </w:r>
      <w:r>
        <w:t>, diesseitige</w:t>
      </w:r>
      <w:r w:rsidRPr="00F22903">
        <w:t xml:space="preserve"> Erscheinung Gottes und das Bindeglied zu ihm […]. Im Islam dagegen kommt dies der Schrift zu, nicht dem Propheten. […] Während Jesus im Christentum als göttlich angebetet wird, ist der islamische Prophet bloßes Sprachrohr, das Medium, durch das Gott zu den Menschen spricht. […]</w:t>
      </w:r>
    </w:p>
    <w:p w14:paraId="2316F4F0" w14:textId="77777777" w:rsidR="00BD40A9" w:rsidRDefault="00BD40A9" w:rsidP="00BD40A9">
      <w:r>
        <w:t>‚</w:t>
      </w:r>
      <w:r w:rsidRPr="00F22903">
        <w:t>Wenn ich eine Unterredung mit Gott wünsche</w:t>
      </w:r>
      <w:r>
        <w:t>‘</w:t>
      </w:r>
      <w:r w:rsidRPr="00F22903">
        <w:t>, sagt ein</w:t>
      </w:r>
      <w:r>
        <w:t xml:space="preserve"> Frommer, ‚</w:t>
      </w:r>
      <w:r w:rsidRPr="00F22903">
        <w:t>lese ich den Koran; da höre ich nicht auf, vertraulich mit ihm zu reden und Er mit mir.</w:t>
      </w:r>
      <w:r>
        <w:t>‘</w:t>
      </w:r>
      <w:r w:rsidRPr="00F22903">
        <w:t xml:space="preserve"> Gottes Wort im Mund zu führen, durch die Ohren es aufzunehmen, im Herzen es </w:t>
      </w:r>
      <w:r w:rsidRPr="00F22903">
        <w:lastRenderedPageBreak/>
        <w:t xml:space="preserve">sich zu vergegenwärtigen, ist dem Wesen nach, auch wenn der Islam diese Begrifflichkeit nicht verwendet, eine sakramentale Handlung; das Göttliche wird nicht nur erinnert, es wird vom Gläubigen </w:t>
      </w:r>
      <w:r>
        <w:t xml:space="preserve">– ähnlich Jesus Christus im Abendmahl – physisch in sich </w:t>
      </w:r>
      <w:r w:rsidRPr="00F22903">
        <w:t>aufgenommen (weshalb der Gläubige übrigens sorgfältig den Mund ausspülen und die Zähne putzen soll, bevor er die Rezitation beginnt</w:t>
      </w:r>
      <w:r>
        <w:t>, und nach Ansicht besonders Strenger auf stark riechendes Gemüse wie Knoblauch, Zwiebeln oder Lauch vorzugsweise ganz verzichtet); das Göttliche ist ein Erscheinendes oder präziser: ein Erklingendes im Augenblick, da sein Wirt von Sterblichen gesprochen wird: „Eure Münder sind Wege Gottes:“</w:t>
      </w:r>
      <w:r w:rsidRPr="00F22903">
        <w:t xml:space="preserve"> </w:t>
      </w:r>
      <w:r w:rsidRPr="00DA445E">
        <w:rPr>
          <w:sz w:val="18"/>
        </w:rPr>
        <w:t>(N. Kermani, Gott ist schön, 212-218)</w:t>
      </w:r>
      <w:r>
        <w:t>.</w:t>
      </w:r>
    </w:p>
    <w:p w14:paraId="42BF5867" w14:textId="77777777" w:rsidR="00BD40A9" w:rsidRPr="00DA445E" w:rsidRDefault="00BD40A9" w:rsidP="00BD40A9">
      <w:pPr>
        <w:pStyle w:val="Aufgaben"/>
      </w:pPr>
      <w:r w:rsidRPr="00DA445E">
        <w:t>Aufgaben:</w:t>
      </w:r>
    </w:p>
    <w:p w14:paraId="41AF509E" w14:textId="77777777" w:rsidR="00BD40A9" w:rsidRPr="00DA445E" w:rsidRDefault="00BD40A9" w:rsidP="00BD40A9">
      <w:pPr>
        <w:pStyle w:val="Aufgabennummeriert"/>
      </w:pPr>
      <w:r w:rsidRPr="00DA445E">
        <w:t>Notiere die Hauptaussagen von Navid Kermani in eigenen Worten. Kläre danach (in Partnerarbeit), was Kermani zu verstehen gibt mit ‚Offenbarung‘, ‚Sakrament‘ und ‚Prophet‘.</w:t>
      </w:r>
      <w:r>
        <w:t xml:space="preserve"> </w:t>
      </w:r>
      <w:r w:rsidRPr="00EF29D0">
        <w:rPr>
          <w:sz w:val="20"/>
          <w:szCs w:val="18"/>
        </w:rPr>
        <w:t>[Reproduktion]</w:t>
      </w:r>
    </w:p>
    <w:p w14:paraId="7DB49822" w14:textId="77777777" w:rsidR="00BD40A9" w:rsidRDefault="00BD40A9" w:rsidP="00BD40A9">
      <w:pPr>
        <w:pStyle w:val="Aufgabennummeriert"/>
      </w:pPr>
      <w:r w:rsidRPr="00DA445E">
        <w:t>Kermani betont, dass der Koran die „direkte Rede Gottes“ sei, jedoch habe Gott „nicht ein Buch herabgesandt“. Erläutere diese Unterscheidung in einem kurzen Text, indem du folgende (dir nun schon vertraute) Wörter verwendest: ‚‘ehrwürdig‘ – ‚heilig‘ – ‚Wort Gottes‘ – ‚</w:t>
      </w:r>
      <w:proofErr w:type="spellStart"/>
      <w:r w:rsidRPr="00DA445E">
        <w:t>Urkoran</w:t>
      </w:r>
      <w:proofErr w:type="spellEnd"/>
      <w:r w:rsidRPr="00DA445E">
        <w:t>‘ – ‚Koran‘ – ‚Rezitation‘.</w:t>
      </w:r>
      <w:r>
        <w:t xml:space="preserve"> </w:t>
      </w:r>
      <w:r w:rsidRPr="00EF29D0">
        <w:rPr>
          <w:sz w:val="20"/>
          <w:szCs w:val="18"/>
        </w:rPr>
        <w:t>[Transfer]</w:t>
      </w:r>
    </w:p>
    <w:p w14:paraId="143D4F48" w14:textId="77777777" w:rsidR="00BD40A9" w:rsidRPr="006C10C1" w:rsidRDefault="00BD40A9" w:rsidP="00BD40A9">
      <w:pPr>
        <w:pStyle w:val="Aufgabennummeriert"/>
      </w:pPr>
      <w:r w:rsidRPr="006C10C1">
        <w:t xml:space="preserve">Begründe in eigenständiger Überlegung, ob es Juden oder Christen möglich sein kann, die erste Sure („Die Öffnende“) zu beten, ohne ihrem Glauben zu widersprechen. </w:t>
      </w:r>
      <w:r w:rsidRPr="00EF29D0">
        <w:rPr>
          <w:sz w:val="20"/>
          <w:szCs w:val="18"/>
        </w:rPr>
        <w:t>[Denken/Reflexion]</w:t>
      </w:r>
    </w:p>
    <w:p w14:paraId="0F174B9C" w14:textId="77777777" w:rsidR="00BD40A9" w:rsidRDefault="00BD40A9" w:rsidP="00BD40A9">
      <w:pPr>
        <w:pStyle w:val="Quelle"/>
      </w:pPr>
      <w:r>
        <w:t>Quelle:</w:t>
      </w:r>
    </w:p>
    <w:p w14:paraId="532A14B6" w14:textId="1C2F647D" w:rsidR="00B3685C" w:rsidRPr="00427A6C" w:rsidRDefault="00BD40A9" w:rsidP="00427A6C">
      <w:pPr>
        <w:pStyle w:val="Quellentext"/>
      </w:pPr>
      <w:r>
        <w:t>Christoph Thoma, Islam – Hingabe an Gott,</w:t>
      </w:r>
      <w:r w:rsidRPr="002C52FA">
        <w:t xml:space="preserve"> in: Praxisbuch Ethik</w:t>
      </w:r>
      <w:r>
        <w:t xml:space="preserve"> für Jugendliche 1,</w:t>
      </w:r>
      <w:r w:rsidRPr="002C52FA">
        <w:t xml:space="preserve"> Linz 2016 (geändert) </w:t>
      </w:r>
    </w:p>
    <w:sectPr w:rsidR="00B3685C" w:rsidRPr="00427A6C" w:rsidSect="00E33A8F">
      <w:headerReference w:type="default" r:id="rId13"/>
      <w:footerReference w:type="default" r:id="rId14"/>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A9269" w14:textId="77777777" w:rsidR="004D669A" w:rsidRDefault="004D669A" w:rsidP="009042F2">
      <w:pPr>
        <w:spacing w:after="0" w:line="240" w:lineRule="auto"/>
      </w:pPr>
      <w:r>
        <w:separator/>
      </w:r>
    </w:p>
  </w:endnote>
  <w:endnote w:type="continuationSeparator" w:id="0">
    <w:p w14:paraId="6B007E71" w14:textId="77777777" w:rsidR="004D669A" w:rsidRDefault="004D669A"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2FC72BC0"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5341F0">
              <w:rPr>
                <w:bCs/>
                <w:noProof/>
                <w:sz w:val="16"/>
                <w:szCs w:val="16"/>
              </w:rPr>
              <w:t>Islam. Der Koran - MB 465</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24921" w14:textId="77777777" w:rsidR="004D669A" w:rsidRDefault="004D669A" w:rsidP="009042F2">
      <w:pPr>
        <w:spacing w:after="0" w:line="240" w:lineRule="auto"/>
      </w:pPr>
      <w:r>
        <w:separator/>
      </w:r>
    </w:p>
  </w:footnote>
  <w:footnote w:type="continuationSeparator" w:id="0">
    <w:p w14:paraId="11FA828E" w14:textId="77777777" w:rsidR="004D669A" w:rsidRDefault="004D669A"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439384B"/>
    <w:multiLevelType w:val="hybridMultilevel"/>
    <w:tmpl w:val="BF0E12A8"/>
    <w:lvl w:ilvl="0" w:tplc="04070015">
      <w:start w:val="1"/>
      <w:numFmt w:val="decimal"/>
      <w:lvlText w:val="(%1)"/>
      <w:lvlJc w:val="left"/>
      <w:pPr>
        <w:ind w:left="1069" w:hanging="360"/>
      </w:p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3"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83D35B1"/>
    <w:multiLevelType w:val="hybridMultilevel"/>
    <w:tmpl w:val="F300FA22"/>
    <w:lvl w:ilvl="0" w:tplc="04070015">
      <w:start w:val="1"/>
      <w:numFmt w:val="decimal"/>
      <w:lvlText w:val="(%1)"/>
      <w:lvlJc w:val="left"/>
      <w:pPr>
        <w:ind w:left="1060" w:hanging="360"/>
      </w:pPr>
    </w:lvl>
    <w:lvl w:ilvl="1" w:tplc="04070019" w:tentative="1">
      <w:start w:val="1"/>
      <w:numFmt w:val="lowerLetter"/>
      <w:lvlText w:val="%2."/>
      <w:lvlJc w:val="left"/>
      <w:pPr>
        <w:ind w:left="1780" w:hanging="360"/>
      </w:pPr>
    </w:lvl>
    <w:lvl w:ilvl="2" w:tplc="0407001B" w:tentative="1">
      <w:start w:val="1"/>
      <w:numFmt w:val="lowerRoman"/>
      <w:lvlText w:val="%3."/>
      <w:lvlJc w:val="right"/>
      <w:pPr>
        <w:ind w:left="2500" w:hanging="180"/>
      </w:pPr>
    </w:lvl>
    <w:lvl w:ilvl="3" w:tplc="0407000F" w:tentative="1">
      <w:start w:val="1"/>
      <w:numFmt w:val="decimal"/>
      <w:lvlText w:val="%4."/>
      <w:lvlJc w:val="left"/>
      <w:pPr>
        <w:ind w:left="3220" w:hanging="360"/>
      </w:pPr>
    </w:lvl>
    <w:lvl w:ilvl="4" w:tplc="04070019" w:tentative="1">
      <w:start w:val="1"/>
      <w:numFmt w:val="lowerLetter"/>
      <w:lvlText w:val="%5."/>
      <w:lvlJc w:val="left"/>
      <w:pPr>
        <w:ind w:left="3940" w:hanging="360"/>
      </w:pPr>
    </w:lvl>
    <w:lvl w:ilvl="5" w:tplc="0407001B" w:tentative="1">
      <w:start w:val="1"/>
      <w:numFmt w:val="lowerRoman"/>
      <w:lvlText w:val="%6."/>
      <w:lvlJc w:val="right"/>
      <w:pPr>
        <w:ind w:left="4660" w:hanging="180"/>
      </w:pPr>
    </w:lvl>
    <w:lvl w:ilvl="6" w:tplc="0407000F" w:tentative="1">
      <w:start w:val="1"/>
      <w:numFmt w:val="decimal"/>
      <w:lvlText w:val="%7."/>
      <w:lvlJc w:val="left"/>
      <w:pPr>
        <w:ind w:left="5380" w:hanging="360"/>
      </w:pPr>
    </w:lvl>
    <w:lvl w:ilvl="7" w:tplc="04070019" w:tentative="1">
      <w:start w:val="1"/>
      <w:numFmt w:val="lowerLetter"/>
      <w:lvlText w:val="%8."/>
      <w:lvlJc w:val="left"/>
      <w:pPr>
        <w:ind w:left="6100" w:hanging="360"/>
      </w:pPr>
    </w:lvl>
    <w:lvl w:ilvl="8" w:tplc="0407001B" w:tentative="1">
      <w:start w:val="1"/>
      <w:numFmt w:val="lowerRoman"/>
      <w:lvlText w:val="%9."/>
      <w:lvlJc w:val="right"/>
      <w:pPr>
        <w:ind w:left="6820" w:hanging="180"/>
      </w:pPr>
    </w:lvl>
  </w:abstractNum>
  <w:abstractNum w:abstractNumId="5"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F1B36AC"/>
    <w:multiLevelType w:val="hybridMultilevel"/>
    <w:tmpl w:val="EFB203B2"/>
    <w:lvl w:ilvl="0" w:tplc="04070015">
      <w:start w:val="1"/>
      <w:numFmt w:val="decimal"/>
      <w:lvlText w:val="(%1)"/>
      <w:lvlJc w:val="left"/>
      <w:pPr>
        <w:ind w:left="1060" w:hanging="360"/>
      </w:pPr>
    </w:lvl>
    <w:lvl w:ilvl="1" w:tplc="433E1D34">
      <w:start w:val="1"/>
      <w:numFmt w:val="decimal"/>
      <w:lvlText w:val="%2"/>
      <w:lvlJc w:val="left"/>
      <w:pPr>
        <w:ind w:left="1780" w:hanging="360"/>
      </w:pPr>
      <w:rPr>
        <w:rFonts w:hint="default"/>
        <w:color w:val="A6A6A6" w:themeColor="background1" w:themeShade="A6"/>
      </w:rPr>
    </w:lvl>
    <w:lvl w:ilvl="2" w:tplc="0407001B" w:tentative="1">
      <w:start w:val="1"/>
      <w:numFmt w:val="lowerRoman"/>
      <w:lvlText w:val="%3."/>
      <w:lvlJc w:val="right"/>
      <w:pPr>
        <w:ind w:left="2500" w:hanging="180"/>
      </w:pPr>
    </w:lvl>
    <w:lvl w:ilvl="3" w:tplc="0407000F" w:tentative="1">
      <w:start w:val="1"/>
      <w:numFmt w:val="decimal"/>
      <w:lvlText w:val="%4."/>
      <w:lvlJc w:val="left"/>
      <w:pPr>
        <w:ind w:left="3220" w:hanging="360"/>
      </w:pPr>
    </w:lvl>
    <w:lvl w:ilvl="4" w:tplc="04070019" w:tentative="1">
      <w:start w:val="1"/>
      <w:numFmt w:val="lowerLetter"/>
      <w:lvlText w:val="%5."/>
      <w:lvlJc w:val="left"/>
      <w:pPr>
        <w:ind w:left="3940" w:hanging="360"/>
      </w:pPr>
    </w:lvl>
    <w:lvl w:ilvl="5" w:tplc="0407001B" w:tentative="1">
      <w:start w:val="1"/>
      <w:numFmt w:val="lowerRoman"/>
      <w:lvlText w:val="%6."/>
      <w:lvlJc w:val="right"/>
      <w:pPr>
        <w:ind w:left="4660" w:hanging="180"/>
      </w:pPr>
    </w:lvl>
    <w:lvl w:ilvl="6" w:tplc="0407000F" w:tentative="1">
      <w:start w:val="1"/>
      <w:numFmt w:val="decimal"/>
      <w:lvlText w:val="%7."/>
      <w:lvlJc w:val="left"/>
      <w:pPr>
        <w:ind w:left="5380" w:hanging="360"/>
      </w:pPr>
    </w:lvl>
    <w:lvl w:ilvl="7" w:tplc="04070019" w:tentative="1">
      <w:start w:val="1"/>
      <w:numFmt w:val="lowerLetter"/>
      <w:lvlText w:val="%8."/>
      <w:lvlJc w:val="left"/>
      <w:pPr>
        <w:ind w:left="6100" w:hanging="360"/>
      </w:pPr>
    </w:lvl>
    <w:lvl w:ilvl="8" w:tplc="0407001B" w:tentative="1">
      <w:start w:val="1"/>
      <w:numFmt w:val="lowerRoman"/>
      <w:lvlText w:val="%9."/>
      <w:lvlJc w:val="right"/>
      <w:pPr>
        <w:ind w:left="6820" w:hanging="180"/>
      </w:pPr>
    </w:lvl>
  </w:abstractNum>
  <w:abstractNum w:abstractNumId="7" w15:restartNumberingAfterBreak="0">
    <w:nsid w:val="4AC535B9"/>
    <w:multiLevelType w:val="hybridMultilevel"/>
    <w:tmpl w:val="8B5A6A64"/>
    <w:lvl w:ilvl="0" w:tplc="0C070001">
      <w:start w:val="1"/>
      <w:numFmt w:val="bullet"/>
      <w:lvlText w:val=""/>
      <w:lvlJc w:val="left"/>
      <w:pPr>
        <w:ind w:left="1004" w:hanging="360"/>
      </w:pPr>
      <w:rPr>
        <w:rFonts w:ascii="Symbol" w:hAnsi="Symbol" w:hint="default"/>
      </w:rPr>
    </w:lvl>
    <w:lvl w:ilvl="1" w:tplc="0C070003" w:tentative="1">
      <w:start w:val="1"/>
      <w:numFmt w:val="bullet"/>
      <w:lvlText w:val="o"/>
      <w:lvlJc w:val="left"/>
      <w:pPr>
        <w:ind w:left="1724" w:hanging="360"/>
      </w:pPr>
      <w:rPr>
        <w:rFonts w:ascii="Courier New" w:hAnsi="Courier New" w:cs="Courier New" w:hint="default"/>
      </w:rPr>
    </w:lvl>
    <w:lvl w:ilvl="2" w:tplc="0C070005" w:tentative="1">
      <w:start w:val="1"/>
      <w:numFmt w:val="bullet"/>
      <w:lvlText w:val=""/>
      <w:lvlJc w:val="left"/>
      <w:pPr>
        <w:ind w:left="2444" w:hanging="360"/>
      </w:pPr>
      <w:rPr>
        <w:rFonts w:ascii="Wingdings" w:hAnsi="Wingdings" w:hint="default"/>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abstractNum w:abstractNumId="8"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79C6706A"/>
    <w:multiLevelType w:val="hybridMultilevel"/>
    <w:tmpl w:val="BA44371E"/>
    <w:lvl w:ilvl="0" w:tplc="04070015">
      <w:start w:val="1"/>
      <w:numFmt w:val="decimal"/>
      <w:lvlText w:val="(%1)"/>
      <w:lvlJc w:val="left"/>
      <w:pPr>
        <w:ind w:left="1060" w:hanging="360"/>
      </w:pPr>
    </w:lvl>
    <w:lvl w:ilvl="1" w:tplc="04070019" w:tentative="1">
      <w:start w:val="1"/>
      <w:numFmt w:val="lowerLetter"/>
      <w:lvlText w:val="%2."/>
      <w:lvlJc w:val="left"/>
      <w:pPr>
        <w:ind w:left="1780" w:hanging="360"/>
      </w:pPr>
    </w:lvl>
    <w:lvl w:ilvl="2" w:tplc="0407001B" w:tentative="1">
      <w:start w:val="1"/>
      <w:numFmt w:val="lowerRoman"/>
      <w:lvlText w:val="%3."/>
      <w:lvlJc w:val="right"/>
      <w:pPr>
        <w:ind w:left="2500" w:hanging="180"/>
      </w:pPr>
    </w:lvl>
    <w:lvl w:ilvl="3" w:tplc="0407000F" w:tentative="1">
      <w:start w:val="1"/>
      <w:numFmt w:val="decimal"/>
      <w:lvlText w:val="%4."/>
      <w:lvlJc w:val="left"/>
      <w:pPr>
        <w:ind w:left="3220" w:hanging="360"/>
      </w:pPr>
    </w:lvl>
    <w:lvl w:ilvl="4" w:tplc="04070019" w:tentative="1">
      <w:start w:val="1"/>
      <w:numFmt w:val="lowerLetter"/>
      <w:lvlText w:val="%5."/>
      <w:lvlJc w:val="left"/>
      <w:pPr>
        <w:ind w:left="3940" w:hanging="360"/>
      </w:pPr>
    </w:lvl>
    <w:lvl w:ilvl="5" w:tplc="0407001B" w:tentative="1">
      <w:start w:val="1"/>
      <w:numFmt w:val="lowerRoman"/>
      <w:lvlText w:val="%6."/>
      <w:lvlJc w:val="right"/>
      <w:pPr>
        <w:ind w:left="4660" w:hanging="180"/>
      </w:pPr>
    </w:lvl>
    <w:lvl w:ilvl="6" w:tplc="0407000F" w:tentative="1">
      <w:start w:val="1"/>
      <w:numFmt w:val="decimal"/>
      <w:lvlText w:val="%7."/>
      <w:lvlJc w:val="left"/>
      <w:pPr>
        <w:ind w:left="5380" w:hanging="360"/>
      </w:pPr>
    </w:lvl>
    <w:lvl w:ilvl="7" w:tplc="04070019" w:tentative="1">
      <w:start w:val="1"/>
      <w:numFmt w:val="lowerLetter"/>
      <w:lvlText w:val="%8."/>
      <w:lvlJc w:val="left"/>
      <w:pPr>
        <w:ind w:left="6100" w:hanging="360"/>
      </w:pPr>
    </w:lvl>
    <w:lvl w:ilvl="8" w:tplc="0407001B" w:tentative="1">
      <w:start w:val="1"/>
      <w:numFmt w:val="lowerRoman"/>
      <w:lvlText w:val="%9."/>
      <w:lvlJc w:val="right"/>
      <w:pPr>
        <w:ind w:left="6820" w:hanging="180"/>
      </w:pPr>
    </w:lvl>
  </w:abstractNum>
  <w:num w:numId="1">
    <w:abstractNumId w:val="1"/>
  </w:num>
  <w:num w:numId="2">
    <w:abstractNumId w:val="1"/>
  </w:num>
  <w:num w:numId="3">
    <w:abstractNumId w:val="1"/>
  </w:num>
  <w:num w:numId="4">
    <w:abstractNumId w:val="10"/>
  </w:num>
  <w:num w:numId="5">
    <w:abstractNumId w:val="3"/>
  </w:num>
  <w:num w:numId="6">
    <w:abstractNumId w:val="5"/>
  </w:num>
  <w:num w:numId="7">
    <w:abstractNumId w:val="8"/>
  </w:num>
  <w:num w:numId="8">
    <w:abstractNumId w:val="9"/>
  </w:num>
  <w:num w:numId="9">
    <w:abstractNumId w:val="0"/>
  </w:num>
  <w:num w:numId="10">
    <w:abstractNumId w:val="2"/>
  </w:num>
  <w:num w:numId="11">
    <w:abstractNumId w:val="11"/>
  </w:num>
  <w:num w:numId="12">
    <w:abstractNumId w:val="4"/>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334AE"/>
    <w:rsid w:val="000530E5"/>
    <w:rsid w:val="000653E3"/>
    <w:rsid w:val="000723CB"/>
    <w:rsid w:val="0008119F"/>
    <w:rsid w:val="000A307D"/>
    <w:rsid w:val="000B279E"/>
    <w:rsid w:val="000D5104"/>
    <w:rsid w:val="000E2AB0"/>
    <w:rsid w:val="000F2730"/>
    <w:rsid w:val="001417AC"/>
    <w:rsid w:val="001437C1"/>
    <w:rsid w:val="001873D9"/>
    <w:rsid w:val="001C6B92"/>
    <w:rsid w:val="001E38EA"/>
    <w:rsid w:val="0020430A"/>
    <w:rsid w:val="002865E0"/>
    <w:rsid w:val="0029037A"/>
    <w:rsid w:val="002C5206"/>
    <w:rsid w:val="00312588"/>
    <w:rsid w:val="00326301"/>
    <w:rsid w:val="00391964"/>
    <w:rsid w:val="003A2EFF"/>
    <w:rsid w:val="003A7C4C"/>
    <w:rsid w:val="003B74B8"/>
    <w:rsid w:val="00400920"/>
    <w:rsid w:val="004064A8"/>
    <w:rsid w:val="00412FAA"/>
    <w:rsid w:val="00427A6C"/>
    <w:rsid w:val="00441778"/>
    <w:rsid w:val="004544CF"/>
    <w:rsid w:val="004670A0"/>
    <w:rsid w:val="004971B9"/>
    <w:rsid w:val="004D10D9"/>
    <w:rsid w:val="004D669A"/>
    <w:rsid w:val="005118EC"/>
    <w:rsid w:val="005341F0"/>
    <w:rsid w:val="00556DDB"/>
    <w:rsid w:val="005C31E5"/>
    <w:rsid w:val="005D369D"/>
    <w:rsid w:val="005D5EAD"/>
    <w:rsid w:val="005D7F34"/>
    <w:rsid w:val="005F5FA3"/>
    <w:rsid w:val="006017A0"/>
    <w:rsid w:val="0063544C"/>
    <w:rsid w:val="00667FC6"/>
    <w:rsid w:val="00693AA1"/>
    <w:rsid w:val="006B741C"/>
    <w:rsid w:val="006D7E75"/>
    <w:rsid w:val="00773F59"/>
    <w:rsid w:val="007D0EAE"/>
    <w:rsid w:val="007E1C18"/>
    <w:rsid w:val="007F2F28"/>
    <w:rsid w:val="007F771A"/>
    <w:rsid w:val="00812352"/>
    <w:rsid w:val="0081732C"/>
    <w:rsid w:val="008826BC"/>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E4CC4"/>
    <w:rsid w:val="00AF7758"/>
    <w:rsid w:val="00B3685C"/>
    <w:rsid w:val="00B4666D"/>
    <w:rsid w:val="00B57005"/>
    <w:rsid w:val="00B61565"/>
    <w:rsid w:val="00B868B5"/>
    <w:rsid w:val="00BB7FA8"/>
    <w:rsid w:val="00BD40A9"/>
    <w:rsid w:val="00BD61BE"/>
    <w:rsid w:val="00BE6FA5"/>
    <w:rsid w:val="00C10E8C"/>
    <w:rsid w:val="00C34D6B"/>
    <w:rsid w:val="00C3718C"/>
    <w:rsid w:val="00C57168"/>
    <w:rsid w:val="00C64E57"/>
    <w:rsid w:val="00C74B31"/>
    <w:rsid w:val="00D15137"/>
    <w:rsid w:val="00D21343"/>
    <w:rsid w:val="00D2430A"/>
    <w:rsid w:val="00D375E7"/>
    <w:rsid w:val="00D40C56"/>
    <w:rsid w:val="00D51974"/>
    <w:rsid w:val="00D82CF0"/>
    <w:rsid w:val="00DA283C"/>
    <w:rsid w:val="00DB1C57"/>
    <w:rsid w:val="00DB20C8"/>
    <w:rsid w:val="00E02597"/>
    <w:rsid w:val="00E1238B"/>
    <w:rsid w:val="00E33A8F"/>
    <w:rsid w:val="00E63CDC"/>
    <w:rsid w:val="00E9077C"/>
    <w:rsid w:val="00E92B3E"/>
    <w:rsid w:val="00EC20E5"/>
    <w:rsid w:val="00ED7783"/>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BD40A9"/>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BD40A9"/>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BD40A9"/>
    <w:pPr>
      <w:spacing w:before="360" w:after="120"/>
    </w:pPr>
    <w:rPr>
      <w:rFonts w:eastAsia="Calibri" w:cs="Times New Roman"/>
      <w:b/>
      <w:bCs/>
      <w:sz w:val="24"/>
      <w:szCs w:val="24"/>
    </w:rPr>
  </w:style>
  <w:style w:type="paragraph" w:customStyle="1" w:styleId="Quelle">
    <w:name w:val="Quelle"/>
    <w:basedOn w:val="Standard"/>
    <w:link w:val="QuelleZchn"/>
    <w:qFormat/>
    <w:rsid w:val="00BD40A9"/>
    <w:pPr>
      <w:spacing w:before="600" w:after="120"/>
      <w:contextualSpacing/>
    </w:pPr>
    <w:rPr>
      <w:rFonts w:eastAsia="Calibri" w:cs="Times New Roman"/>
      <w:b/>
      <w:sz w:val="18"/>
    </w:rPr>
  </w:style>
  <w:style w:type="character" w:customStyle="1" w:styleId="AufgabenZchn">
    <w:name w:val="Aufgaben Zchn"/>
    <w:basedOn w:val="Absatz-Standardschriftart"/>
    <w:link w:val="Aufgaben"/>
    <w:rsid w:val="00BD40A9"/>
    <w:rPr>
      <w:rFonts w:ascii="Times New Roman" w:eastAsia="Calibri" w:hAnsi="Times New Roman" w:cs="Times New Roman"/>
      <w:b/>
      <w:bCs/>
      <w:sz w:val="24"/>
      <w:szCs w:val="24"/>
    </w:rPr>
  </w:style>
  <w:style w:type="character" w:customStyle="1" w:styleId="QuelleZchn">
    <w:name w:val="Quelle Zchn"/>
    <w:basedOn w:val="Absatz-Standardschriftart"/>
    <w:link w:val="Quelle"/>
    <w:rsid w:val="00BD40A9"/>
    <w:rPr>
      <w:rFonts w:ascii="Times New Roman" w:eastAsia="Calibri" w:hAnsi="Times New Roman" w:cs="Times New Roman"/>
      <w:b/>
      <w:sz w:val="18"/>
    </w:rPr>
  </w:style>
  <w:style w:type="paragraph" w:customStyle="1" w:styleId="Quellentext">
    <w:name w:val="Quellentext"/>
    <w:basedOn w:val="Quelle"/>
    <w:link w:val="QuellentextZchn"/>
    <w:qFormat/>
    <w:rsid w:val="00BD40A9"/>
    <w:pPr>
      <w:numPr>
        <w:numId w:val="9"/>
      </w:numPr>
      <w:spacing w:before="0"/>
      <w:ind w:left="357" w:hanging="357"/>
      <w:contextualSpacing w:val="0"/>
    </w:pPr>
    <w:rPr>
      <w:b w:val="0"/>
    </w:rPr>
  </w:style>
  <w:style w:type="character" w:customStyle="1" w:styleId="QuellentextZchn">
    <w:name w:val="Quellentext Zchn"/>
    <w:basedOn w:val="QuelleZchn"/>
    <w:link w:val="Quellentext"/>
    <w:rsid w:val="00BD40A9"/>
    <w:rPr>
      <w:rFonts w:ascii="Times New Roman" w:eastAsia="Calibri" w:hAnsi="Times New Roman" w:cs="Times New Roman"/>
      <w:b w:val="0"/>
      <w:sz w:val="18"/>
    </w:rPr>
  </w:style>
  <w:style w:type="paragraph" w:customStyle="1" w:styleId="Aufgabennummeriert">
    <w:name w:val="Aufgaben nummeriert"/>
    <w:basedOn w:val="Standard"/>
    <w:link w:val="AufgabennummeriertZchn"/>
    <w:qFormat/>
    <w:rsid w:val="00BD40A9"/>
    <w:pPr>
      <w:numPr>
        <w:numId w:val="8"/>
      </w:numPr>
      <w:spacing w:after="120"/>
      <w:ind w:left="284" w:hanging="284"/>
    </w:pPr>
    <w:rPr>
      <w:sz w:val="24"/>
    </w:rPr>
  </w:style>
  <w:style w:type="character" w:customStyle="1" w:styleId="AufgabennummeriertZchn">
    <w:name w:val="Aufgaben nummeriert Zchn"/>
    <w:basedOn w:val="Absatz-Standardschriftart"/>
    <w:link w:val="Aufgabennummeriert"/>
    <w:rsid w:val="00BD40A9"/>
    <w:rPr>
      <w:rFonts w:ascii="Times New Roman" w:hAnsi="Times New Roman"/>
      <w:sz w:val="24"/>
    </w:rPr>
  </w:style>
  <w:style w:type="paragraph" w:styleId="Beschriftung">
    <w:name w:val="caption"/>
    <w:basedOn w:val="Standard"/>
    <w:next w:val="Standard"/>
    <w:uiPriority w:val="35"/>
    <w:unhideWhenUsed/>
    <w:qFormat/>
    <w:rsid w:val="00BD40A9"/>
    <w:pPr>
      <w:spacing w:after="200"/>
      <w:ind w:firstLine="284"/>
    </w:pPr>
    <w:rPr>
      <w:i/>
      <w:iCs/>
      <w:color w:val="44546A" w:themeColor="text2"/>
      <w:sz w:val="18"/>
      <w:szCs w:val="18"/>
    </w:rPr>
  </w:style>
  <w:style w:type="paragraph" w:customStyle="1" w:styleId="04Grundschrift">
    <w:name w:val="04_Grundschrift"/>
    <w:qFormat/>
    <w:rsid w:val="00BD40A9"/>
    <w:pPr>
      <w:widowControl w:val="0"/>
      <w:spacing w:after="0" w:line="300" w:lineRule="auto"/>
      <w:jc w:val="both"/>
    </w:pPr>
    <w:rPr>
      <w:rFonts w:ascii="Arial" w:hAnsi="Arial" w:cs="Arial"/>
      <w:sz w:val="24"/>
      <w:szCs w:val="19"/>
    </w:rPr>
  </w:style>
  <w:style w:type="paragraph" w:customStyle="1" w:styleId="052ArbeitsauftragNummerierung">
    <w:name w:val="05_2_Arbeitsauftrag_Nummerierung"/>
    <w:basedOn w:val="04Grundschrift"/>
    <w:qFormat/>
    <w:rsid w:val="00BD40A9"/>
    <w:pPr>
      <w:tabs>
        <w:tab w:val="left" w:pos="340"/>
      </w:tabs>
      <w:spacing w:before="60"/>
      <w:ind w:left="340" w:hanging="340"/>
    </w:pPr>
    <w:rPr>
      <w:color w:val="808080" w:themeColor="background1" w:themeShade="80"/>
      <w:szCs w:val="20"/>
    </w:rPr>
  </w:style>
  <w:style w:type="paragraph" w:customStyle="1" w:styleId="055ArbeitsauftragLueckentext">
    <w:name w:val="05_5_Arbeitsauftrag_Lueckentext"/>
    <w:basedOn w:val="Standard"/>
    <w:qFormat/>
    <w:rsid w:val="00BD40A9"/>
    <w:pPr>
      <w:widowControl w:val="0"/>
      <w:spacing w:after="0"/>
      <w:ind w:left="340"/>
      <w:jc w:val="both"/>
    </w:pPr>
    <w:rPr>
      <w:rFonts w:ascii="Arial" w:hAnsi="Arial" w:cs="Arial"/>
      <w:color w:val="808080" w:themeColor="background1" w:themeShade="80"/>
      <w:sz w:val="20"/>
      <w:szCs w:val="19"/>
    </w:rPr>
  </w:style>
  <w:style w:type="paragraph" w:customStyle="1" w:styleId="07Bildunterschrift">
    <w:name w:val="07_Bildunterschrift"/>
    <w:qFormat/>
    <w:rsid w:val="00BD40A9"/>
    <w:pPr>
      <w:spacing w:after="0" w:line="300" w:lineRule="auto"/>
    </w:pPr>
    <w:rPr>
      <w:rFonts w:ascii="Arial" w:hAnsi="Arial" w:cs="Arial"/>
      <w:sz w:val="18"/>
      <w:szCs w:val="19"/>
    </w:rPr>
  </w:style>
  <w:style w:type="character" w:customStyle="1" w:styleId="08QuelleZeichenformat">
    <w:name w:val="08_Quelle_Zeichenformat"/>
    <w:uiPriority w:val="1"/>
    <w:qFormat/>
    <w:rsid w:val="00BD40A9"/>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dr.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dr.d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950</Words>
  <Characters>5991</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6</cp:revision>
  <cp:lastPrinted>2021-11-29T15:25:00Z</cp:lastPrinted>
  <dcterms:created xsi:type="dcterms:W3CDTF">2021-09-01T09:22:00Z</dcterms:created>
  <dcterms:modified xsi:type="dcterms:W3CDTF">2021-11-29T15:25:00Z</dcterms:modified>
</cp:coreProperties>
</file>